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41" w:rsidRPr="00CA29F4" w:rsidRDefault="00CA29F4" w:rsidP="00CA29F4">
      <w:pPr>
        <w:tabs>
          <w:tab w:val="left" w:pos="876"/>
          <w:tab w:val="right" w:pos="9355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CA29F4">
        <w:rPr>
          <w:rFonts w:cs="Times New Roman"/>
          <w:b/>
          <w:sz w:val="28"/>
          <w:szCs w:val="28"/>
        </w:rPr>
        <w:t xml:space="preserve">С. Г. </w:t>
      </w:r>
      <w:proofErr w:type="spellStart"/>
      <w:r w:rsidR="008F4FDE" w:rsidRPr="00CA29F4">
        <w:rPr>
          <w:rFonts w:cs="Times New Roman"/>
          <w:b/>
          <w:sz w:val="28"/>
          <w:szCs w:val="28"/>
        </w:rPr>
        <w:t>Фурдей</w:t>
      </w:r>
      <w:proofErr w:type="spellEnd"/>
    </w:p>
    <w:p w:rsidR="00A65241" w:rsidRPr="0041123B" w:rsidRDefault="00A65241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B2D0D" w:rsidRPr="00CA29F4" w:rsidRDefault="00FB2D0D" w:rsidP="008E175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A29F4">
        <w:rPr>
          <w:rFonts w:cs="Times New Roman"/>
          <w:b/>
          <w:sz w:val="28"/>
          <w:szCs w:val="28"/>
        </w:rPr>
        <w:t>Социальные технологии: тенденции развития</w:t>
      </w:r>
    </w:p>
    <w:p w:rsidR="00FB2D0D" w:rsidRPr="0041123B" w:rsidRDefault="00FB2D0D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74C7" w:rsidRPr="0041123B" w:rsidRDefault="007D74C7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Технологии сопровождают человека на протяжении всей его истории: от простейшего – сбить палкой плод до </w:t>
      </w:r>
      <w:proofErr w:type="spellStart"/>
      <w:r w:rsidRPr="0041123B">
        <w:rPr>
          <w:rFonts w:cs="Times New Roman"/>
          <w:sz w:val="28"/>
          <w:szCs w:val="28"/>
        </w:rPr>
        <w:t>нанотехнологий</w:t>
      </w:r>
      <w:proofErr w:type="spellEnd"/>
      <w:r w:rsidRPr="0041123B">
        <w:rPr>
          <w:rFonts w:cs="Times New Roman"/>
          <w:sz w:val="28"/>
          <w:szCs w:val="28"/>
        </w:rPr>
        <w:t xml:space="preserve">. И вся суть в том, что обладая </w:t>
      </w:r>
      <w:r w:rsidR="00C62071" w:rsidRPr="0041123B">
        <w:rPr>
          <w:rFonts w:cs="Times New Roman"/>
          <w:sz w:val="28"/>
          <w:szCs w:val="28"/>
        </w:rPr>
        <w:t>разумом, человек всегда стремит</w:t>
      </w:r>
      <w:r w:rsidRPr="0041123B">
        <w:rPr>
          <w:rFonts w:cs="Times New Roman"/>
          <w:sz w:val="28"/>
          <w:szCs w:val="28"/>
        </w:rPr>
        <w:t>ся достичь цели наиболее оптимальным по времени и ресурсам путем.</w:t>
      </w:r>
      <w:r w:rsidR="00260EAD">
        <w:rPr>
          <w:rFonts w:cs="Times New Roman"/>
          <w:sz w:val="28"/>
          <w:szCs w:val="28"/>
        </w:rPr>
        <w:t xml:space="preserve"> </w:t>
      </w:r>
      <w:r w:rsidR="00B31DA9" w:rsidRPr="0041123B">
        <w:rPr>
          <w:rFonts w:cs="Times New Roman"/>
          <w:sz w:val="28"/>
          <w:szCs w:val="28"/>
        </w:rPr>
        <w:t>В э</w:t>
      </w:r>
      <w:r w:rsidRPr="0041123B">
        <w:rPr>
          <w:rFonts w:cs="Times New Roman"/>
          <w:sz w:val="28"/>
          <w:szCs w:val="28"/>
        </w:rPr>
        <w:t>то</w:t>
      </w:r>
      <w:r w:rsidR="00B31DA9" w:rsidRPr="0041123B">
        <w:rPr>
          <w:rFonts w:cs="Times New Roman"/>
          <w:sz w:val="28"/>
          <w:szCs w:val="28"/>
        </w:rPr>
        <w:t>м</w:t>
      </w:r>
      <w:r w:rsidRPr="0041123B">
        <w:rPr>
          <w:rFonts w:cs="Times New Roman"/>
          <w:sz w:val="28"/>
          <w:szCs w:val="28"/>
        </w:rPr>
        <w:t xml:space="preserve"> суть общественного прогресса.</w:t>
      </w:r>
    </w:p>
    <w:p w:rsidR="007D74C7" w:rsidRPr="0041123B" w:rsidRDefault="007D74C7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pacing w:val="3"/>
          <w:sz w:val="28"/>
          <w:szCs w:val="28"/>
        </w:rPr>
        <w:t xml:space="preserve">Интерес к социальным технологиям, </w:t>
      </w:r>
      <w:proofErr w:type="spellStart"/>
      <w:r w:rsidRPr="0041123B">
        <w:rPr>
          <w:rFonts w:cs="Times New Roman"/>
          <w:spacing w:val="3"/>
          <w:sz w:val="28"/>
          <w:szCs w:val="28"/>
        </w:rPr>
        <w:t>технологизации</w:t>
      </w:r>
      <w:proofErr w:type="spellEnd"/>
      <w:r w:rsidRPr="0041123B">
        <w:rPr>
          <w:rFonts w:cs="Times New Roman"/>
          <w:spacing w:val="3"/>
          <w:sz w:val="28"/>
          <w:szCs w:val="28"/>
        </w:rPr>
        <w:t xml:space="preserve"> социальной</w:t>
      </w:r>
      <w:r w:rsidRPr="0041123B">
        <w:rPr>
          <w:rFonts w:cs="Times New Roman"/>
          <w:spacing w:val="3"/>
          <w:sz w:val="28"/>
          <w:szCs w:val="28"/>
        </w:rPr>
        <w:br/>
      </w:r>
      <w:r w:rsidRPr="0041123B">
        <w:rPr>
          <w:rFonts w:cs="Times New Roman"/>
          <w:spacing w:val="-4"/>
          <w:sz w:val="28"/>
          <w:szCs w:val="28"/>
        </w:rPr>
        <w:t>деятельности      можно      считать      закономернойсоставной     частью</w:t>
      </w:r>
      <w:r w:rsidR="00416925" w:rsidRPr="0041123B">
        <w:rPr>
          <w:rFonts w:cs="Times New Roman"/>
          <w:spacing w:val="-1"/>
          <w:sz w:val="28"/>
          <w:szCs w:val="28"/>
        </w:rPr>
        <w:t>технологической рев</w:t>
      </w:r>
      <w:r w:rsidRPr="0041123B">
        <w:rPr>
          <w:rFonts w:cs="Times New Roman"/>
          <w:spacing w:val="-1"/>
          <w:sz w:val="28"/>
          <w:szCs w:val="28"/>
        </w:rPr>
        <w:t xml:space="preserve">олюции, которая глубоко преобразовала и продолжает </w:t>
      </w:r>
      <w:r w:rsidRPr="0041123B">
        <w:rPr>
          <w:rFonts w:cs="Times New Roman"/>
          <w:spacing w:val="3"/>
          <w:sz w:val="28"/>
          <w:szCs w:val="28"/>
        </w:rPr>
        <w:t xml:space="preserve">преобразовывать мир. Мощная интервенция </w:t>
      </w:r>
      <w:proofErr w:type="spellStart"/>
      <w:r w:rsidRPr="0041123B">
        <w:rPr>
          <w:rFonts w:cs="Times New Roman"/>
          <w:spacing w:val="3"/>
          <w:sz w:val="28"/>
          <w:szCs w:val="28"/>
        </w:rPr>
        <w:t>технологизации</w:t>
      </w:r>
      <w:proofErr w:type="spellEnd"/>
      <w:r w:rsidRPr="0041123B">
        <w:rPr>
          <w:rFonts w:cs="Times New Roman"/>
          <w:spacing w:val="3"/>
          <w:sz w:val="28"/>
          <w:szCs w:val="28"/>
        </w:rPr>
        <w:t xml:space="preserve"> в сфере </w:t>
      </w:r>
      <w:r w:rsidRPr="0041123B">
        <w:rPr>
          <w:rFonts w:cs="Times New Roman"/>
          <w:spacing w:val="-1"/>
          <w:sz w:val="28"/>
          <w:szCs w:val="28"/>
        </w:rPr>
        <w:t xml:space="preserve">преобразования живой и неживой природы при помощи достижений в химии, </w:t>
      </w:r>
      <w:r w:rsidRPr="0041123B">
        <w:rPr>
          <w:rFonts w:cs="Times New Roman"/>
          <w:spacing w:val="7"/>
          <w:sz w:val="28"/>
          <w:szCs w:val="28"/>
        </w:rPr>
        <w:t xml:space="preserve">физике, энергетике и других науках, методов генетики, биологии, </w:t>
      </w:r>
      <w:r w:rsidRPr="0041123B">
        <w:rPr>
          <w:rFonts w:cs="Times New Roman"/>
          <w:spacing w:val="-4"/>
          <w:sz w:val="28"/>
          <w:szCs w:val="28"/>
        </w:rPr>
        <w:t>информационных процессов, которые</w:t>
      </w:r>
      <w:r w:rsidR="00260EAD">
        <w:rPr>
          <w:rFonts w:cs="Times New Roman"/>
          <w:spacing w:val="-4"/>
          <w:sz w:val="28"/>
          <w:szCs w:val="28"/>
        </w:rPr>
        <w:t xml:space="preserve"> </w:t>
      </w:r>
      <w:r w:rsidRPr="0041123B">
        <w:rPr>
          <w:rFonts w:cs="Times New Roman"/>
          <w:spacing w:val="-4"/>
          <w:sz w:val="28"/>
          <w:szCs w:val="28"/>
        </w:rPr>
        <w:t>практически</w:t>
      </w:r>
      <w:r w:rsidR="00CA29F4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Pr="0041123B">
        <w:rPr>
          <w:rFonts w:cs="Times New Roman"/>
          <w:spacing w:val="-4"/>
          <w:sz w:val="28"/>
          <w:szCs w:val="28"/>
        </w:rPr>
        <w:t>институционализировались</w:t>
      </w:r>
      <w:proofErr w:type="spellEnd"/>
      <w:r w:rsidR="00CA29F4">
        <w:rPr>
          <w:rFonts w:cs="Times New Roman"/>
          <w:spacing w:val="-4"/>
          <w:sz w:val="28"/>
          <w:szCs w:val="28"/>
        </w:rPr>
        <w:t xml:space="preserve"> </w:t>
      </w:r>
      <w:r w:rsidRPr="0041123B">
        <w:rPr>
          <w:rFonts w:cs="Times New Roman"/>
          <w:spacing w:val="-2"/>
          <w:sz w:val="28"/>
          <w:szCs w:val="28"/>
        </w:rPr>
        <w:t xml:space="preserve">именно как высокотехнологичные, целиком построенные на научных методах </w:t>
      </w:r>
      <w:r w:rsidRPr="0041123B">
        <w:rPr>
          <w:rFonts w:cs="Times New Roman"/>
          <w:spacing w:val="4"/>
          <w:sz w:val="28"/>
          <w:szCs w:val="28"/>
        </w:rPr>
        <w:t xml:space="preserve">их осуществления, поставила вопрос о проникновении </w:t>
      </w:r>
      <w:proofErr w:type="spellStart"/>
      <w:r w:rsidRPr="0041123B">
        <w:rPr>
          <w:rFonts w:cs="Times New Roman"/>
          <w:spacing w:val="4"/>
          <w:sz w:val="28"/>
          <w:szCs w:val="28"/>
        </w:rPr>
        <w:t>технологизации</w:t>
      </w:r>
      <w:proofErr w:type="spellEnd"/>
      <w:r w:rsidRPr="0041123B">
        <w:rPr>
          <w:rFonts w:cs="Times New Roman"/>
          <w:spacing w:val="4"/>
          <w:sz w:val="28"/>
          <w:szCs w:val="28"/>
        </w:rPr>
        <w:t xml:space="preserve"> в </w:t>
      </w:r>
      <w:r w:rsidRPr="0041123B">
        <w:rPr>
          <w:rFonts w:cs="Times New Roman"/>
          <w:sz w:val="28"/>
          <w:szCs w:val="28"/>
        </w:rPr>
        <w:t>сферу социальных процессов и явлений</w:t>
      </w:r>
      <w:r w:rsidR="00CA29F4" w:rsidRPr="0041123B">
        <w:rPr>
          <w:rFonts w:cs="Times New Roman"/>
          <w:color w:val="FF0000"/>
          <w:sz w:val="28"/>
          <w:szCs w:val="28"/>
        </w:rPr>
        <w:t>.</w:t>
      </w:r>
      <w:r w:rsidR="00CA29F4" w:rsidRPr="0041123B">
        <w:rPr>
          <w:rFonts w:cs="Times New Roman"/>
          <w:sz w:val="28"/>
          <w:szCs w:val="28"/>
        </w:rPr>
        <w:t xml:space="preserve"> В</w:t>
      </w:r>
      <w:r w:rsidR="00D74B4B" w:rsidRPr="0041123B">
        <w:rPr>
          <w:rFonts w:cs="Times New Roman"/>
          <w:sz w:val="28"/>
          <w:szCs w:val="28"/>
        </w:rPr>
        <w:t xml:space="preserve">ажнейшее значение для жизнедеятельности человека приобретают биотехнологии </w:t>
      </w:r>
      <w:r w:rsidR="00922401" w:rsidRPr="0041123B">
        <w:rPr>
          <w:rFonts w:cs="Times New Roman"/>
          <w:sz w:val="28"/>
          <w:szCs w:val="28"/>
        </w:rPr>
        <w:t>[</w:t>
      </w:r>
      <w:r w:rsidR="00A9357A" w:rsidRPr="0041123B">
        <w:rPr>
          <w:rFonts w:cs="Times New Roman"/>
          <w:sz w:val="28"/>
          <w:szCs w:val="28"/>
        </w:rPr>
        <w:t>1</w:t>
      </w:r>
      <w:r w:rsidR="001A7163" w:rsidRPr="0041123B">
        <w:rPr>
          <w:rFonts w:cs="Times New Roman"/>
          <w:sz w:val="28"/>
          <w:szCs w:val="28"/>
        </w:rPr>
        <w:t>, с. 249-257</w:t>
      </w:r>
      <w:r w:rsidR="00922401" w:rsidRPr="0041123B">
        <w:rPr>
          <w:rFonts w:cs="Times New Roman"/>
          <w:sz w:val="28"/>
          <w:szCs w:val="28"/>
        </w:rPr>
        <w:t>]</w:t>
      </w:r>
      <w:r w:rsidR="00D74B4B" w:rsidRPr="0041123B">
        <w:rPr>
          <w:rFonts w:cs="Times New Roman"/>
          <w:sz w:val="28"/>
          <w:szCs w:val="28"/>
        </w:rPr>
        <w:t xml:space="preserve"> и  технологии в с</w:t>
      </w:r>
      <w:r w:rsidR="007816FB">
        <w:rPr>
          <w:rFonts w:cs="Times New Roman"/>
          <w:sz w:val="28"/>
          <w:szCs w:val="28"/>
        </w:rPr>
        <w:t xml:space="preserve">фере экологической безопасности </w:t>
      </w:r>
      <w:r w:rsidR="00922401" w:rsidRPr="0041123B">
        <w:rPr>
          <w:rFonts w:cs="Times New Roman"/>
          <w:sz w:val="28"/>
          <w:szCs w:val="28"/>
        </w:rPr>
        <w:t>[</w:t>
      </w:r>
      <w:r w:rsidR="00A9357A" w:rsidRPr="0041123B">
        <w:rPr>
          <w:rFonts w:cs="Times New Roman"/>
          <w:sz w:val="28"/>
          <w:szCs w:val="28"/>
        </w:rPr>
        <w:t>2</w:t>
      </w:r>
      <w:r w:rsidR="00922401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7D74C7" w:rsidRPr="0041123B" w:rsidRDefault="00416925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И случилось это именно в 20 веке, когда социальная жизнь в силу различных исторических процессов значительно усложнилась, человек становится все более зависимым друг от друга и от общества, социальные связи все более переплетаются. Поэтому 20 век порождает профессиональную социальную работу и становится очевидной необходимость </w:t>
      </w:r>
      <w:proofErr w:type="spellStart"/>
      <w:r w:rsidRPr="0041123B">
        <w:rPr>
          <w:rFonts w:cs="Times New Roman"/>
          <w:sz w:val="28"/>
          <w:szCs w:val="28"/>
        </w:rPr>
        <w:t>технологизации</w:t>
      </w:r>
      <w:proofErr w:type="spellEnd"/>
      <w:r w:rsidRPr="0041123B">
        <w:rPr>
          <w:rFonts w:cs="Times New Roman"/>
          <w:sz w:val="28"/>
          <w:szCs w:val="28"/>
        </w:rPr>
        <w:t xml:space="preserve"> социальной сферы.</w:t>
      </w:r>
    </w:p>
    <w:p w:rsidR="00416925" w:rsidRPr="0041123B" w:rsidRDefault="00416925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Но там где вста</w:t>
      </w:r>
      <w:r w:rsidR="004757AA" w:rsidRPr="0041123B">
        <w:rPr>
          <w:rFonts w:cs="Times New Roman"/>
          <w:sz w:val="28"/>
          <w:szCs w:val="28"/>
        </w:rPr>
        <w:t xml:space="preserve">ет вопрос о </w:t>
      </w:r>
      <w:proofErr w:type="spellStart"/>
      <w:r w:rsidR="004757AA" w:rsidRPr="0041123B">
        <w:rPr>
          <w:rFonts w:cs="Times New Roman"/>
          <w:sz w:val="28"/>
          <w:szCs w:val="28"/>
        </w:rPr>
        <w:t>технологизации</w:t>
      </w:r>
      <w:proofErr w:type="spellEnd"/>
      <w:r w:rsidR="00542596" w:rsidRPr="0041123B">
        <w:rPr>
          <w:rFonts w:cs="Times New Roman"/>
          <w:sz w:val="28"/>
          <w:szCs w:val="28"/>
        </w:rPr>
        <w:t>,</w:t>
      </w:r>
      <w:r w:rsidR="004757AA" w:rsidRPr="0041123B">
        <w:rPr>
          <w:rFonts w:cs="Times New Roman"/>
          <w:sz w:val="28"/>
          <w:szCs w:val="28"/>
        </w:rPr>
        <w:t xml:space="preserve"> появл</w:t>
      </w:r>
      <w:r w:rsidRPr="0041123B">
        <w:rPr>
          <w:rFonts w:cs="Times New Roman"/>
          <w:sz w:val="28"/>
          <w:szCs w:val="28"/>
        </w:rPr>
        <w:t>яется проблема научного подхода, использовани</w:t>
      </w:r>
      <w:r w:rsidR="00542596" w:rsidRPr="0041123B">
        <w:rPr>
          <w:rFonts w:cs="Times New Roman"/>
          <w:sz w:val="28"/>
          <w:szCs w:val="28"/>
        </w:rPr>
        <w:t>я</w:t>
      </w:r>
      <w:r w:rsidRPr="0041123B">
        <w:rPr>
          <w:rFonts w:cs="Times New Roman"/>
          <w:sz w:val="28"/>
          <w:szCs w:val="28"/>
        </w:rPr>
        <w:t xml:space="preserve"> научных методов. Без этого невозможно </w:t>
      </w:r>
      <w:r w:rsidRPr="0041123B">
        <w:rPr>
          <w:rFonts w:cs="Times New Roman"/>
          <w:sz w:val="28"/>
          <w:szCs w:val="28"/>
        </w:rPr>
        <w:lastRenderedPageBreak/>
        <w:t xml:space="preserve">говорить о </w:t>
      </w:r>
      <w:proofErr w:type="spellStart"/>
      <w:r w:rsidRPr="0041123B">
        <w:rPr>
          <w:rFonts w:cs="Times New Roman"/>
          <w:sz w:val="28"/>
          <w:szCs w:val="28"/>
        </w:rPr>
        <w:t>технологизации</w:t>
      </w:r>
      <w:proofErr w:type="spellEnd"/>
      <w:r w:rsidR="006E0743" w:rsidRPr="0041123B">
        <w:rPr>
          <w:rFonts w:cs="Times New Roman"/>
          <w:sz w:val="28"/>
          <w:szCs w:val="28"/>
        </w:rPr>
        <w:t>, тем более такого сложно</w:t>
      </w:r>
      <w:r w:rsidR="007816FB">
        <w:rPr>
          <w:rFonts w:cs="Times New Roman"/>
          <w:sz w:val="28"/>
          <w:szCs w:val="28"/>
        </w:rPr>
        <w:t xml:space="preserve">го явления как социальная жизнь </w:t>
      </w:r>
      <w:r w:rsidR="00922401" w:rsidRPr="0041123B">
        <w:rPr>
          <w:rFonts w:cs="Times New Roman"/>
          <w:sz w:val="28"/>
          <w:szCs w:val="28"/>
        </w:rPr>
        <w:t>[</w:t>
      </w:r>
      <w:r w:rsidR="00A9357A" w:rsidRPr="0041123B">
        <w:rPr>
          <w:rFonts w:cs="Times New Roman"/>
          <w:sz w:val="28"/>
          <w:szCs w:val="28"/>
        </w:rPr>
        <w:t>3</w:t>
      </w:r>
      <w:r w:rsidR="00922401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4757AA" w:rsidRPr="0041123B" w:rsidRDefault="004757A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Анализ общественных явлений, взаимоотношений, социальных динамических процессов в социальной философии и социологии обычно осуществляется и, зачастую, продолжает осуществляться под углом зрения двух традиционных парадигм. Одна из них может быть названа прикладной эмпирической, а другая – глобальной теоретической.</w:t>
      </w:r>
    </w:p>
    <w:p w:rsidR="00841714" w:rsidRPr="0041123B" w:rsidRDefault="00FA20A1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Первая наиболее зримо проявляется в прикладных социологических исследованиях, в анализе общественного мнения, в характеристиках демографических, социально-экономических и социально-политических черт общественных явлений. Объектом исследования здесь служит социальный факт (или система социальных фактов)</w:t>
      </w:r>
      <w:proofErr w:type="gramStart"/>
      <w:r w:rsidRPr="0041123B">
        <w:rPr>
          <w:rFonts w:cs="Times New Roman"/>
          <w:sz w:val="28"/>
          <w:szCs w:val="28"/>
        </w:rPr>
        <w:t xml:space="preserve"> ,</w:t>
      </w:r>
      <w:proofErr w:type="gramEnd"/>
      <w:r w:rsidRPr="0041123B">
        <w:rPr>
          <w:rFonts w:cs="Times New Roman"/>
          <w:sz w:val="28"/>
          <w:szCs w:val="28"/>
        </w:rPr>
        <w:t xml:space="preserve"> а методом исследования - все то, </w:t>
      </w:r>
      <w:r w:rsidR="00841714" w:rsidRPr="0041123B">
        <w:rPr>
          <w:rFonts w:cs="Times New Roman"/>
          <w:sz w:val="28"/>
          <w:szCs w:val="28"/>
        </w:rPr>
        <w:t xml:space="preserve">что может охарактеризовать социальный факт. </w:t>
      </w:r>
      <w:proofErr w:type="gramStart"/>
      <w:r w:rsidR="00841714" w:rsidRPr="0041123B">
        <w:rPr>
          <w:rFonts w:cs="Times New Roman"/>
          <w:sz w:val="28"/>
          <w:szCs w:val="28"/>
        </w:rPr>
        <w:t>Это, прежде всего, описание, экспликация, анализ, сравнение, пояснительная аналогия, сопоставление, усреднение, выборка и т.д.</w:t>
      </w:r>
      <w:proofErr w:type="gramEnd"/>
      <w:r w:rsidR="00841714" w:rsidRPr="0041123B">
        <w:rPr>
          <w:rFonts w:cs="Times New Roman"/>
          <w:sz w:val="28"/>
          <w:szCs w:val="28"/>
        </w:rPr>
        <w:t xml:space="preserve"> В результате таких исследований социальный факт трансформируется в социальную статистику, которая дает надежный, достаточно </w:t>
      </w:r>
      <w:r w:rsidR="00542596" w:rsidRPr="0041123B">
        <w:rPr>
          <w:rFonts w:cs="Times New Roman"/>
          <w:sz w:val="28"/>
          <w:szCs w:val="28"/>
        </w:rPr>
        <w:t>о</w:t>
      </w:r>
      <w:r w:rsidR="00841714" w:rsidRPr="0041123B">
        <w:rPr>
          <w:rFonts w:cs="Times New Roman"/>
          <w:sz w:val="28"/>
          <w:szCs w:val="28"/>
        </w:rPr>
        <w:t xml:space="preserve">бъективный, </w:t>
      </w:r>
      <w:proofErr w:type="gramStart"/>
      <w:r w:rsidR="00841714" w:rsidRPr="0041123B">
        <w:rPr>
          <w:rFonts w:cs="Times New Roman"/>
          <w:sz w:val="28"/>
          <w:szCs w:val="28"/>
        </w:rPr>
        <w:t>но</w:t>
      </w:r>
      <w:proofErr w:type="gramEnd"/>
      <w:r w:rsidR="00841714" w:rsidRPr="0041123B">
        <w:rPr>
          <w:rFonts w:cs="Times New Roman"/>
          <w:sz w:val="28"/>
          <w:szCs w:val="28"/>
        </w:rPr>
        <w:t xml:space="preserve"> тем не менее, пове</w:t>
      </w:r>
      <w:r w:rsidR="00965863" w:rsidRPr="0041123B">
        <w:rPr>
          <w:rFonts w:cs="Times New Roman"/>
          <w:sz w:val="28"/>
          <w:szCs w:val="28"/>
        </w:rPr>
        <w:t>р</w:t>
      </w:r>
      <w:r w:rsidR="00841714" w:rsidRPr="0041123B">
        <w:rPr>
          <w:rFonts w:cs="Times New Roman"/>
          <w:sz w:val="28"/>
          <w:szCs w:val="28"/>
        </w:rPr>
        <w:t>хностный и сиюминутный срез общественных явлений.</w:t>
      </w:r>
    </w:p>
    <w:p w:rsidR="00E301EB" w:rsidRPr="0041123B" w:rsidRDefault="0076330E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Даже при всей объективности и достоверности в прикладном практическом смысле подобные результаты не только во многом представляются однобокими, но и, зачастую, являются следствием заданной исследовательской установки, а порой и просто определенного заказа. За пределами прикладной эмпирической парадигмы остается сущность общественного явления. </w:t>
      </w:r>
    </w:p>
    <w:p w:rsidR="0076330E" w:rsidRPr="0041123B" w:rsidRDefault="0076330E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Вторая парадигма имеет свои истоки в теории и методологии исторического материализма. Её </w:t>
      </w:r>
      <w:proofErr w:type="spellStart"/>
      <w:r w:rsidRPr="0041123B">
        <w:rPr>
          <w:rFonts w:cs="Times New Roman"/>
          <w:sz w:val="28"/>
          <w:szCs w:val="28"/>
        </w:rPr>
        <w:t>законсервированность</w:t>
      </w:r>
      <w:proofErr w:type="spellEnd"/>
      <w:r w:rsidRPr="0041123B">
        <w:rPr>
          <w:rFonts w:cs="Times New Roman"/>
          <w:sz w:val="28"/>
          <w:szCs w:val="28"/>
        </w:rPr>
        <w:t>, абстрактная отвлеченность представляют все явления</w:t>
      </w:r>
      <w:r w:rsidR="00870C7F" w:rsidRPr="0041123B">
        <w:rPr>
          <w:rFonts w:cs="Times New Roman"/>
          <w:sz w:val="28"/>
          <w:szCs w:val="28"/>
        </w:rPr>
        <w:t xml:space="preserve"> через призму отношения общественного бытия и общественного сознания, общественной психологии и общественной идеологии, базиса и надстройки и т.п. Исходя из стереотипа «готового знания», требующего лишь подтверждения основных принципов </w:t>
      </w:r>
      <w:r w:rsidR="00870C7F" w:rsidRPr="0041123B">
        <w:rPr>
          <w:rFonts w:cs="Times New Roman"/>
          <w:sz w:val="28"/>
          <w:szCs w:val="28"/>
        </w:rPr>
        <w:lastRenderedPageBreak/>
        <w:t>«единственно верной теории» на базе нового эмпирического материала, эта парадигма вообще не служит приращению нового знания об обществе.</w:t>
      </w:r>
    </w:p>
    <w:p w:rsidR="00D90CC5" w:rsidRPr="0041123B" w:rsidRDefault="00D90CC5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Данную ситуацию можно на</w:t>
      </w:r>
      <w:r w:rsidR="00FE1176" w:rsidRPr="0041123B">
        <w:rPr>
          <w:rFonts w:cs="Times New Roman"/>
          <w:sz w:val="28"/>
          <w:szCs w:val="28"/>
        </w:rPr>
        <w:t>звать «между двумя парадигмами»</w:t>
      </w:r>
      <w:r w:rsidRPr="0041123B">
        <w:rPr>
          <w:rFonts w:cs="Times New Roman"/>
          <w:sz w:val="28"/>
          <w:szCs w:val="28"/>
        </w:rPr>
        <w:t>. Она характеризуется не выбором той или иной крайности в исследовании общественных явлений, а потребностью выработки новой, третьей парадигмы. Ею служат принципы и методы социальных технологий. Суть социальных технологий - не просто в описании социальных фактов по принципу «что это такое?»,  и не только в классификации природы – «почему они таковы?», а в том, чтобы ответить на вопрос «как, каким образом?» можно моделировать те или иные</w:t>
      </w:r>
      <w:r w:rsidR="00D87D3F" w:rsidRPr="0041123B">
        <w:rPr>
          <w:rFonts w:cs="Times New Roman"/>
          <w:sz w:val="28"/>
          <w:szCs w:val="28"/>
        </w:rPr>
        <w:t xml:space="preserve"> социальные процессы</w:t>
      </w:r>
      <w:r w:rsidR="007816FB">
        <w:rPr>
          <w:rFonts w:cs="Times New Roman"/>
          <w:sz w:val="28"/>
          <w:szCs w:val="28"/>
        </w:rPr>
        <w:t xml:space="preserve"> </w:t>
      </w:r>
      <w:r w:rsidR="00922401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4</w:t>
      </w:r>
      <w:r w:rsidR="00B27864" w:rsidRPr="0041123B">
        <w:rPr>
          <w:rFonts w:cs="Times New Roman"/>
          <w:sz w:val="28"/>
          <w:szCs w:val="28"/>
        </w:rPr>
        <w:t>, с. 30-31</w:t>
      </w:r>
      <w:r w:rsidR="00922401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D87D3F" w:rsidRPr="0041123B" w:rsidRDefault="00741DF2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Социальные технологии касаются тех сторон общественных явлений, которые связаны с процессами социального конструирования, социального проектирования, с процессами анализа социальной информации, её обработкой. Суть социальных технологий – прагматична. </w:t>
      </w:r>
      <w:proofErr w:type="gramStart"/>
      <w:r w:rsidRPr="0041123B">
        <w:rPr>
          <w:rFonts w:cs="Times New Roman"/>
          <w:sz w:val="28"/>
          <w:szCs w:val="28"/>
        </w:rPr>
        <w:t xml:space="preserve">Моделирование социальных процессов предполагает способность ответить на вопросы о том, какова </w:t>
      </w:r>
      <w:proofErr w:type="spellStart"/>
      <w:r w:rsidRPr="0041123B">
        <w:rPr>
          <w:rFonts w:cs="Times New Roman"/>
          <w:sz w:val="28"/>
          <w:szCs w:val="28"/>
        </w:rPr>
        <w:t>этапность</w:t>
      </w:r>
      <w:proofErr w:type="spellEnd"/>
      <w:r w:rsidRPr="0041123B">
        <w:rPr>
          <w:rFonts w:cs="Times New Roman"/>
          <w:sz w:val="28"/>
          <w:szCs w:val="28"/>
        </w:rPr>
        <w:t xml:space="preserve"> достижения</w:t>
      </w:r>
      <w:r w:rsidR="00D03313" w:rsidRPr="0041123B">
        <w:rPr>
          <w:rFonts w:cs="Times New Roman"/>
          <w:sz w:val="28"/>
          <w:szCs w:val="28"/>
        </w:rPr>
        <w:t xml:space="preserve"> того или иного состояния социальной </w:t>
      </w:r>
      <w:proofErr w:type="spellStart"/>
      <w:r w:rsidR="00D03313" w:rsidRPr="0041123B">
        <w:rPr>
          <w:rFonts w:cs="Times New Roman"/>
          <w:sz w:val="28"/>
          <w:szCs w:val="28"/>
        </w:rPr>
        <w:t>инфординамики</w:t>
      </w:r>
      <w:proofErr w:type="spellEnd"/>
      <w:r w:rsidR="00D03313" w:rsidRPr="0041123B">
        <w:rPr>
          <w:rFonts w:cs="Times New Roman"/>
          <w:sz w:val="28"/>
          <w:szCs w:val="28"/>
        </w:rPr>
        <w:t xml:space="preserve">, почему эта </w:t>
      </w:r>
      <w:proofErr w:type="spellStart"/>
      <w:r w:rsidR="00D03313" w:rsidRPr="0041123B">
        <w:rPr>
          <w:rFonts w:cs="Times New Roman"/>
          <w:sz w:val="28"/>
          <w:szCs w:val="28"/>
        </w:rPr>
        <w:t>этапность</w:t>
      </w:r>
      <w:proofErr w:type="spellEnd"/>
      <w:r w:rsidR="00D03313" w:rsidRPr="0041123B">
        <w:rPr>
          <w:rFonts w:cs="Times New Roman"/>
          <w:sz w:val="28"/>
          <w:szCs w:val="28"/>
        </w:rPr>
        <w:t xml:space="preserve"> такова, какими средствами она изучается и достигается, какие социальные версии, сценарии, какие </w:t>
      </w:r>
      <w:proofErr w:type="spellStart"/>
      <w:r w:rsidR="00D03313" w:rsidRPr="0041123B">
        <w:rPr>
          <w:rFonts w:cs="Times New Roman"/>
          <w:sz w:val="28"/>
          <w:szCs w:val="28"/>
        </w:rPr>
        <w:t>социодрамы</w:t>
      </w:r>
      <w:proofErr w:type="spellEnd"/>
      <w:r w:rsidR="00D03313" w:rsidRPr="0041123B">
        <w:rPr>
          <w:rFonts w:cs="Times New Roman"/>
          <w:sz w:val="28"/>
          <w:szCs w:val="28"/>
        </w:rPr>
        <w:t xml:space="preserve"> нужно задействовать, чтобы достичь оптимального социального мониторинга, каковы качественные и количественные критерии диагностики, верификации и фальсификации полученных результатов, каковы способы рационализации и оптимизации социально-прогностических и</w:t>
      </w:r>
      <w:proofErr w:type="gramEnd"/>
      <w:r w:rsidR="00D03313" w:rsidRPr="0041123B">
        <w:rPr>
          <w:rFonts w:cs="Times New Roman"/>
          <w:sz w:val="28"/>
          <w:szCs w:val="28"/>
        </w:rPr>
        <w:t xml:space="preserve"> социально-управленческих процессов</w:t>
      </w:r>
      <w:r w:rsidR="007816FB">
        <w:rPr>
          <w:rFonts w:cs="Times New Roman"/>
          <w:sz w:val="28"/>
          <w:szCs w:val="28"/>
        </w:rPr>
        <w:t xml:space="preserve"> </w:t>
      </w:r>
      <w:r w:rsidR="00922401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5</w:t>
      </w:r>
      <w:r w:rsidR="001A7163" w:rsidRPr="0041123B">
        <w:rPr>
          <w:rFonts w:cs="Times New Roman"/>
          <w:sz w:val="28"/>
          <w:szCs w:val="28"/>
        </w:rPr>
        <w:t>с.92-105</w:t>
      </w:r>
      <w:r w:rsidR="00922401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4757AA" w:rsidRPr="0041123B" w:rsidRDefault="001A242B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В теории социальной работы социальные технологии подразделяют на общие и частные. Общие социальные технологии исследуют закономерность процессов воздействия, их инвариантные структуры и компоненты, разрабатывают методы эффективного социального действия. </w:t>
      </w:r>
      <w:r w:rsidR="00E3687C" w:rsidRPr="0041123B">
        <w:rPr>
          <w:rFonts w:cs="Times New Roman"/>
          <w:sz w:val="28"/>
          <w:szCs w:val="28"/>
        </w:rPr>
        <w:t xml:space="preserve">Общая социальная технология – это, прежде всего разработка методов и методик результативного и рационального целенаправленного социального воздействия. </w:t>
      </w:r>
      <w:r w:rsidRPr="0041123B">
        <w:rPr>
          <w:rFonts w:cs="Times New Roman"/>
          <w:sz w:val="28"/>
          <w:szCs w:val="28"/>
        </w:rPr>
        <w:t xml:space="preserve">Однако это воздействие не сводится к механическому набору операций. В технологической </w:t>
      </w:r>
      <w:r w:rsidRPr="0041123B">
        <w:rPr>
          <w:rFonts w:cs="Times New Roman"/>
          <w:sz w:val="28"/>
          <w:szCs w:val="28"/>
        </w:rPr>
        <w:lastRenderedPageBreak/>
        <w:t>последовательности</w:t>
      </w:r>
      <w:r w:rsidR="009454B5" w:rsidRPr="0041123B">
        <w:rPr>
          <w:rFonts w:cs="Times New Roman"/>
          <w:sz w:val="28"/>
          <w:szCs w:val="28"/>
        </w:rPr>
        <w:t xml:space="preserve"> эти операции координированы и субординированы, упорядочены и регламентированы. В этом понимании к общим социальным технологиям относятся: социальная диагностика, социальная реабилитация, социальная профилактика, социальная адаптация, социальная коррекция и терапия, социальное проектирование и моделирование, экспертиза и прогнозирование, посредничество, консультирование и </w:t>
      </w:r>
      <w:proofErr w:type="spellStart"/>
      <w:proofErr w:type="gramStart"/>
      <w:r w:rsidR="009454B5" w:rsidRPr="0041123B">
        <w:rPr>
          <w:rFonts w:cs="Times New Roman"/>
          <w:sz w:val="28"/>
          <w:szCs w:val="28"/>
        </w:rPr>
        <w:t>др</w:t>
      </w:r>
      <w:proofErr w:type="spellEnd"/>
      <w:proofErr w:type="gramEnd"/>
      <w:r w:rsidR="007816FB">
        <w:rPr>
          <w:rFonts w:cs="Times New Roman"/>
          <w:sz w:val="28"/>
          <w:szCs w:val="28"/>
        </w:rPr>
        <w:t xml:space="preserve"> </w:t>
      </w:r>
      <w:r w:rsidR="000024B6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6</w:t>
      </w:r>
      <w:r w:rsidR="00BE34A0" w:rsidRPr="0041123B">
        <w:rPr>
          <w:rFonts w:cs="Times New Roman"/>
          <w:sz w:val="28"/>
          <w:szCs w:val="28"/>
        </w:rPr>
        <w:t>, с. 7–16</w:t>
      </w:r>
      <w:r w:rsidR="000024B6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F81439" w:rsidRPr="0041123B" w:rsidRDefault="00F81439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Частные социальные технологии – разновидность тактико-оперативного воздействия на социальный объект. Это социальное конструирование, практически-предметное урегулирование отношений и операций, оптимизация социального взаимодействия на каком-то конкретном уровне</w:t>
      </w:r>
      <w:r w:rsidR="007816FB">
        <w:rPr>
          <w:rFonts w:cs="Times New Roman"/>
          <w:sz w:val="28"/>
          <w:szCs w:val="28"/>
        </w:rPr>
        <w:t xml:space="preserve"> </w:t>
      </w:r>
      <w:r w:rsidR="000024B6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7</w:t>
      </w:r>
      <w:r w:rsidR="000024B6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  <w:r w:rsidRPr="0041123B">
        <w:rPr>
          <w:rFonts w:cs="Times New Roman"/>
          <w:sz w:val="28"/>
          <w:szCs w:val="28"/>
        </w:rPr>
        <w:t xml:space="preserve"> Соотн</w:t>
      </w:r>
      <w:r w:rsidR="00D055DB" w:rsidRPr="0041123B">
        <w:rPr>
          <w:rFonts w:cs="Times New Roman"/>
          <w:sz w:val="28"/>
          <w:szCs w:val="28"/>
        </w:rPr>
        <w:t>о</w:t>
      </w:r>
      <w:r w:rsidRPr="0041123B">
        <w:rPr>
          <w:rFonts w:cs="Times New Roman"/>
          <w:sz w:val="28"/>
          <w:szCs w:val="28"/>
        </w:rPr>
        <w:t>шение базовых и частных социальных технологий можно выразить между технологиями первого и второго уровней. Первая разновидность – характеристика социального направления</w:t>
      </w:r>
      <w:r w:rsidR="00D055DB" w:rsidRPr="0041123B">
        <w:rPr>
          <w:rFonts w:cs="Times New Roman"/>
          <w:sz w:val="28"/>
          <w:szCs w:val="28"/>
        </w:rPr>
        <w:t>. В их число входят глобальные социальные исследования, разработка фундаментальных исследовательских программ, выработка генеральных моделей, проведение системных социальных экспериментов. В рамках этого направления осуществляется выработка конкретных методик, оценок и методов. Именно они и выражают собой технологии второго уровня</w:t>
      </w:r>
      <w:r w:rsidR="007816FB">
        <w:rPr>
          <w:rFonts w:cs="Times New Roman"/>
          <w:sz w:val="28"/>
          <w:szCs w:val="28"/>
        </w:rPr>
        <w:t xml:space="preserve"> </w:t>
      </w:r>
      <w:r w:rsidR="0020104F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8</w:t>
      </w:r>
      <w:r w:rsidR="0020104F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.</w:t>
      </w:r>
    </w:p>
    <w:p w:rsidR="00D055DB" w:rsidRPr="0041123B" w:rsidRDefault="0040704C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Можно выделить определенные фазы социальных технологий:</w:t>
      </w:r>
    </w:p>
    <w:p w:rsidR="0040704C" w:rsidRPr="0041123B" w:rsidRDefault="0040704C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постановки цели.</w:t>
      </w:r>
    </w:p>
    <w:p w:rsidR="0040704C" w:rsidRPr="0041123B" w:rsidRDefault="0040704C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Формулировка цели в терминах практической и технологической достижимости, необходимости как таковой.</w:t>
      </w:r>
    </w:p>
    <w:p w:rsidR="0040704C" w:rsidRPr="0041123B" w:rsidRDefault="0040704C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технологичности достижимости.</w:t>
      </w:r>
    </w:p>
    <w:p w:rsidR="0040704C" w:rsidRPr="0041123B" w:rsidRDefault="0040704C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Квалификация проверки результатов, выработка системы индикаторов, установление соответствия полученных результатов с временными параметрами</w:t>
      </w:r>
      <w:r w:rsidR="0073229A" w:rsidRPr="0041123B">
        <w:rPr>
          <w:rFonts w:cs="Times New Roman"/>
          <w:sz w:val="28"/>
          <w:szCs w:val="28"/>
        </w:rPr>
        <w:t>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анализа системы.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Анализ системы, структуры, элементов, характера их взаимосвязи.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оценки.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lastRenderedPageBreak/>
        <w:t>Утилизация фазы анализа в характеристиках того, что способствует или препятствует достижению поставленной цели.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разработки технологий.</w:t>
      </w:r>
    </w:p>
    <w:p w:rsidR="0073229A" w:rsidRPr="0041123B" w:rsidRDefault="0073229A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Плановое и систематическое применение имеющейся информации для создания методики нововведений, выявление проблем, выбор источников информации, сбор данных, поиск альтернатив и отбор альтернативных решений, соединение воедино</w:t>
      </w:r>
      <w:r w:rsidR="007D0B88" w:rsidRPr="0041123B">
        <w:rPr>
          <w:rFonts w:cs="Times New Roman"/>
          <w:sz w:val="28"/>
          <w:szCs w:val="28"/>
        </w:rPr>
        <w:t xml:space="preserve"> различных компонентов разработки, формулирование технологических императивов.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Фаза формулирования системы технологических предписаний.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Она включает в себя следующее: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а) формирование процесса;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б) оптимизация социального развития;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в) обеспечение устойчивости социального процесса;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г) создание механизма </w:t>
      </w:r>
      <w:proofErr w:type="spellStart"/>
      <w:r w:rsidRPr="0041123B">
        <w:rPr>
          <w:rFonts w:cs="Times New Roman"/>
          <w:sz w:val="28"/>
          <w:szCs w:val="28"/>
        </w:rPr>
        <w:t>саморегуляции</w:t>
      </w:r>
      <w:proofErr w:type="spellEnd"/>
      <w:r w:rsidR="007816FB">
        <w:rPr>
          <w:rFonts w:cs="Times New Roman"/>
          <w:sz w:val="28"/>
          <w:szCs w:val="28"/>
        </w:rPr>
        <w:t xml:space="preserve"> </w:t>
      </w:r>
      <w:r w:rsidR="00F14FA8" w:rsidRPr="0041123B">
        <w:rPr>
          <w:rFonts w:cs="Times New Roman"/>
          <w:sz w:val="28"/>
          <w:szCs w:val="28"/>
        </w:rPr>
        <w:t>[</w:t>
      </w:r>
      <w:r w:rsidR="00772F16" w:rsidRPr="0041123B">
        <w:rPr>
          <w:rFonts w:cs="Times New Roman"/>
          <w:sz w:val="28"/>
          <w:szCs w:val="28"/>
        </w:rPr>
        <w:t>9</w:t>
      </w:r>
      <w:r w:rsidR="00F14FA8" w:rsidRPr="0041123B">
        <w:rPr>
          <w:rFonts w:cs="Times New Roman"/>
          <w:sz w:val="28"/>
          <w:szCs w:val="28"/>
        </w:rPr>
        <w:t>]</w:t>
      </w:r>
      <w:r w:rsidR="007816FB">
        <w:rPr>
          <w:rFonts w:cs="Times New Roman"/>
          <w:sz w:val="28"/>
          <w:szCs w:val="28"/>
        </w:rPr>
        <w:t>;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д) обеспечение благоприятных сопутствующих изменений;</w:t>
      </w:r>
    </w:p>
    <w:p w:rsidR="00215E96" w:rsidRPr="0041123B" w:rsidRDefault="00215E96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>е) создание системы социального менеджмента – осмысленного и целенаправленного управления социальными процессами</w:t>
      </w:r>
      <w:r w:rsidR="007816FB">
        <w:rPr>
          <w:rFonts w:cs="Times New Roman"/>
          <w:sz w:val="28"/>
          <w:szCs w:val="28"/>
        </w:rPr>
        <w:t xml:space="preserve"> </w:t>
      </w:r>
      <w:r w:rsidR="00922401" w:rsidRPr="0041123B">
        <w:rPr>
          <w:rFonts w:cs="Times New Roman"/>
          <w:sz w:val="28"/>
          <w:szCs w:val="28"/>
        </w:rPr>
        <w:t>[10]</w:t>
      </w:r>
      <w:r w:rsidR="007816FB">
        <w:rPr>
          <w:rFonts w:cs="Times New Roman"/>
          <w:sz w:val="28"/>
          <w:szCs w:val="28"/>
        </w:rPr>
        <w:t>.</w:t>
      </w:r>
    </w:p>
    <w:p w:rsidR="00F25BDB" w:rsidRPr="0041123B" w:rsidRDefault="00F25BDB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1123B">
        <w:rPr>
          <w:rFonts w:cs="Times New Roman"/>
          <w:sz w:val="28"/>
          <w:szCs w:val="28"/>
        </w:rPr>
        <w:t xml:space="preserve">Социальные </w:t>
      </w:r>
      <w:proofErr w:type="gramStart"/>
      <w:r w:rsidRPr="0041123B">
        <w:rPr>
          <w:rFonts w:cs="Times New Roman"/>
          <w:sz w:val="28"/>
          <w:szCs w:val="28"/>
        </w:rPr>
        <w:t>технологии</w:t>
      </w:r>
      <w:proofErr w:type="gramEnd"/>
      <w:r w:rsidRPr="0041123B">
        <w:rPr>
          <w:rFonts w:cs="Times New Roman"/>
          <w:sz w:val="28"/>
          <w:szCs w:val="28"/>
        </w:rPr>
        <w:t xml:space="preserve"> зародившись в прошлом веке приобретают все более сложный, взаимозависимый и взаимообусловленный характер, требующего адекватных научных методов их использования.</w:t>
      </w:r>
    </w:p>
    <w:p w:rsidR="00BE34A0" w:rsidRPr="0041123B" w:rsidRDefault="00BE34A0" w:rsidP="00BE34A0">
      <w:pPr>
        <w:pStyle w:val="af5"/>
        <w:spacing w:before="0"/>
        <w:ind w:firstLine="709"/>
        <w:jc w:val="both"/>
      </w:pPr>
    </w:p>
    <w:p w:rsidR="008F4FDE" w:rsidRPr="0041123B" w:rsidRDefault="008F4FDE" w:rsidP="00BE34A0">
      <w:pPr>
        <w:pStyle w:val="af5"/>
        <w:spacing w:before="0"/>
      </w:pPr>
      <w:r w:rsidRPr="0041123B">
        <w:t>Литература</w:t>
      </w:r>
      <w:r w:rsidR="00CA29F4">
        <w:t>:</w:t>
      </w:r>
    </w:p>
    <w:p w:rsidR="00A9357A" w:rsidRPr="00260EAD" w:rsidRDefault="00A9357A" w:rsidP="00A9357A">
      <w:pPr>
        <w:pStyle w:val="af3"/>
        <w:spacing w:after="120"/>
        <w:ind w:firstLine="0"/>
        <w:rPr>
          <w:szCs w:val="28"/>
          <w:lang w:val="en-US"/>
        </w:rPr>
      </w:pPr>
      <w:r w:rsidRPr="0041123B">
        <w:rPr>
          <w:szCs w:val="28"/>
        </w:rPr>
        <w:t xml:space="preserve">1. Никулина М.А. Биотехнологии в медицине и современный социум: биоэтический аспект [Электронный ресурс] //Инженерный вестник Дона, 2012, Т.19, № 1.- Режим доступа: </w:t>
      </w:r>
      <w:hyperlink r:id="rId5" w:history="1">
        <w:r w:rsidRPr="0041123B">
          <w:rPr>
            <w:rStyle w:val="af7"/>
            <w:szCs w:val="28"/>
            <w:u w:val="none"/>
          </w:rPr>
          <w:t>http://www.ivdon.ru/magazine/archive/n1y2012/667</w:t>
        </w:r>
      </w:hyperlink>
      <w:r w:rsidRPr="0041123B">
        <w:rPr>
          <w:szCs w:val="28"/>
        </w:rPr>
        <w:t xml:space="preserve"> (дата обращения 06.03.2012).- </w:t>
      </w:r>
      <w:proofErr w:type="spellStart"/>
      <w:r w:rsidRPr="0041123B">
        <w:rPr>
          <w:szCs w:val="28"/>
        </w:rPr>
        <w:t>Загл</w:t>
      </w:r>
      <w:proofErr w:type="spellEnd"/>
      <w:r w:rsidRPr="00260EAD">
        <w:rPr>
          <w:szCs w:val="28"/>
          <w:lang w:val="en-US"/>
        </w:rPr>
        <w:t xml:space="preserve">. </w:t>
      </w:r>
      <w:r w:rsidRPr="0041123B">
        <w:rPr>
          <w:szCs w:val="28"/>
        </w:rPr>
        <w:t>с</w:t>
      </w:r>
      <w:r w:rsidRPr="00260EAD">
        <w:rPr>
          <w:szCs w:val="28"/>
          <w:lang w:val="en-US"/>
        </w:rPr>
        <w:t xml:space="preserve"> </w:t>
      </w:r>
      <w:r w:rsidRPr="0041123B">
        <w:rPr>
          <w:szCs w:val="28"/>
        </w:rPr>
        <w:t>экрана</w:t>
      </w:r>
      <w:r w:rsidRPr="00260EAD">
        <w:rPr>
          <w:szCs w:val="28"/>
          <w:lang w:val="en-US"/>
        </w:rPr>
        <w:t xml:space="preserve">. – </w:t>
      </w:r>
      <w:r w:rsidRPr="0041123B">
        <w:rPr>
          <w:szCs w:val="28"/>
        </w:rPr>
        <w:t>Яз</w:t>
      </w:r>
      <w:proofErr w:type="gramStart"/>
      <w:r w:rsidRPr="00260EAD">
        <w:rPr>
          <w:szCs w:val="28"/>
          <w:lang w:val="en-US"/>
        </w:rPr>
        <w:t>.</w:t>
      </w:r>
      <w:r w:rsidRPr="0041123B">
        <w:rPr>
          <w:szCs w:val="28"/>
        </w:rPr>
        <w:t>р</w:t>
      </w:r>
      <w:proofErr w:type="gramEnd"/>
      <w:r w:rsidRPr="0041123B">
        <w:rPr>
          <w:szCs w:val="28"/>
        </w:rPr>
        <w:t>ус</w:t>
      </w:r>
      <w:r w:rsidRPr="00260EAD">
        <w:rPr>
          <w:szCs w:val="28"/>
          <w:lang w:val="en-US"/>
        </w:rPr>
        <w:t>.</w:t>
      </w:r>
    </w:p>
    <w:p w:rsidR="00A9357A" w:rsidRPr="00CA29F4" w:rsidRDefault="00A9357A" w:rsidP="00A9357A">
      <w:pPr>
        <w:pStyle w:val="af3"/>
        <w:spacing w:after="120"/>
        <w:ind w:firstLine="0"/>
        <w:rPr>
          <w:szCs w:val="28"/>
          <w:lang w:val="en-US"/>
        </w:rPr>
      </w:pPr>
      <w:proofErr w:type="gramStart"/>
      <w:r w:rsidRPr="0041123B">
        <w:rPr>
          <w:szCs w:val="28"/>
          <w:lang w:val="en-US"/>
        </w:rPr>
        <w:t>2.</w:t>
      </w:r>
      <w:r w:rsidRPr="0041123B">
        <w:rPr>
          <w:szCs w:val="28"/>
          <w:lang w:val="en-US" w:eastAsia="en-US"/>
        </w:rPr>
        <w:t>Terry</w:t>
      </w:r>
      <w:proofErr w:type="gramEnd"/>
      <w:r w:rsidRPr="0041123B">
        <w:rPr>
          <w:szCs w:val="28"/>
          <w:lang w:val="en-US" w:eastAsia="en-US"/>
        </w:rPr>
        <w:t xml:space="preserve"> V </w:t>
      </w:r>
      <w:proofErr w:type="spellStart"/>
      <w:r w:rsidRPr="0041123B">
        <w:rPr>
          <w:szCs w:val="28"/>
          <w:lang w:val="en-US" w:eastAsia="en-US"/>
        </w:rPr>
        <w:t>Shaw.</w:t>
      </w:r>
      <w:r w:rsidRPr="0041123B">
        <w:rPr>
          <w:bCs/>
          <w:szCs w:val="28"/>
          <w:lang w:val="en-US" w:eastAsia="en-US"/>
        </w:rPr>
        <w:t>Is</w:t>
      </w:r>
      <w:proofErr w:type="spellEnd"/>
      <w:r w:rsidRPr="0041123B">
        <w:rPr>
          <w:bCs/>
          <w:szCs w:val="28"/>
          <w:lang w:val="en-US" w:eastAsia="en-US"/>
        </w:rPr>
        <w:t xml:space="preserve"> social work a green profession? </w:t>
      </w:r>
      <w:proofErr w:type="gramStart"/>
      <w:r w:rsidRPr="0041123B">
        <w:rPr>
          <w:bCs/>
          <w:szCs w:val="28"/>
          <w:lang w:val="en-US" w:eastAsia="en-US"/>
        </w:rPr>
        <w:t>An examination of environmental beliefs.</w:t>
      </w:r>
      <w:proofErr w:type="gramEnd"/>
      <w:r w:rsidRPr="0041123B">
        <w:rPr>
          <w:szCs w:val="28"/>
          <w:lang w:val="en-US" w:eastAsia="en-US"/>
        </w:rPr>
        <w:t xml:space="preserve"> [</w:t>
      </w:r>
      <w:r w:rsidRPr="0041123B">
        <w:rPr>
          <w:szCs w:val="28"/>
          <w:lang w:eastAsia="en-US"/>
        </w:rPr>
        <w:t>Электронныйресурс</w:t>
      </w:r>
      <w:r w:rsidRPr="0041123B">
        <w:rPr>
          <w:szCs w:val="28"/>
          <w:lang w:val="en-US" w:eastAsia="en-US"/>
        </w:rPr>
        <w:t xml:space="preserve">] </w:t>
      </w:r>
      <w:r w:rsidRPr="0041123B">
        <w:rPr>
          <w:bCs/>
          <w:szCs w:val="28"/>
          <w:lang w:val="en-US" w:eastAsia="en-US"/>
        </w:rPr>
        <w:t>//</w:t>
      </w:r>
      <w:r w:rsidRPr="0041123B">
        <w:rPr>
          <w:iCs/>
          <w:szCs w:val="28"/>
          <w:lang w:val="en-US" w:eastAsia="en-US"/>
        </w:rPr>
        <w:t xml:space="preserve">Journal of Social Work </w:t>
      </w:r>
      <w:r w:rsidRPr="0041123B">
        <w:rPr>
          <w:szCs w:val="28"/>
          <w:lang w:val="en-US" w:eastAsia="en-US"/>
        </w:rPr>
        <w:t>2013 13: 3 originally published online 2 June 2011.-</w:t>
      </w:r>
      <w:hyperlink r:id="rId6" w:history="1">
        <w:r w:rsidRPr="0041123B">
          <w:rPr>
            <w:rStyle w:val="af7"/>
            <w:szCs w:val="28"/>
            <w:lang w:val="en-US" w:eastAsia="en-US"/>
          </w:rPr>
          <w:t>http</w:t>
        </w:r>
        <w:r w:rsidRPr="00260EAD">
          <w:rPr>
            <w:rStyle w:val="af7"/>
            <w:szCs w:val="28"/>
            <w:lang w:val="en-US" w:eastAsia="en-US"/>
          </w:rPr>
          <w:t>://</w:t>
        </w:r>
        <w:r w:rsidRPr="0041123B">
          <w:rPr>
            <w:rStyle w:val="af7"/>
            <w:szCs w:val="28"/>
            <w:lang w:val="en-US" w:eastAsia="en-US"/>
          </w:rPr>
          <w:t>jsw</w:t>
        </w:r>
        <w:r w:rsidRPr="00260EAD">
          <w:rPr>
            <w:rStyle w:val="af7"/>
            <w:szCs w:val="28"/>
            <w:lang w:val="en-US" w:eastAsia="en-US"/>
          </w:rPr>
          <w:t>.</w:t>
        </w:r>
        <w:r w:rsidRPr="0041123B">
          <w:rPr>
            <w:rStyle w:val="af7"/>
            <w:szCs w:val="28"/>
            <w:lang w:val="en-US" w:eastAsia="en-US"/>
          </w:rPr>
          <w:t>sagepub</w:t>
        </w:r>
        <w:r w:rsidRPr="00260EAD">
          <w:rPr>
            <w:rStyle w:val="af7"/>
            <w:szCs w:val="28"/>
            <w:lang w:val="en-US" w:eastAsia="en-US"/>
          </w:rPr>
          <w:t>.</w:t>
        </w:r>
        <w:r w:rsidRPr="0041123B">
          <w:rPr>
            <w:rStyle w:val="af7"/>
            <w:szCs w:val="28"/>
            <w:lang w:val="en-US" w:eastAsia="en-US"/>
          </w:rPr>
          <w:t>com</w:t>
        </w:r>
        <w:r w:rsidRPr="00260EAD">
          <w:rPr>
            <w:rStyle w:val="af7"/>
            <w:szCs w:val="28"/>
            <w:lang w:val="en-US" w:eastAsia="en-US"/>
          </w:rPr>
          <w:t>/</w:t>
        </w:r>
        <w:r w:rsidRPr="0041123B">
          <w:rPr>
            <w:rStyle w:val="af7"/>
            <w:szCs w:val="28"/>
            <w:lang w:val="en-US" w:eastAsia="en-US"/>
          </w:rPr>
          <w:t>content</w:t>
        </w:r>
        <w:r w:rsidRPr="00260EAD">
          <w:rPr>
            <w:rStyle w:val="af7"/>
            <w:szCs w:val="28"/>
            <w:lang w:val="en-US" w:eastAsia="en-US"/>
          </w:rPr>
          <w:t>/13/1/3</w:t>
        </w:r>
      </w:hyperlink>
      <w:r w:rsidRPr="00260EAD">
        <w:rPr>
          <w:szCs w:val="28"/>
          <w:lang w:val="en-US"/>
        </w:rPr>
        <w:t>(</w:t>
      </w:r>
      <w:r w:rsidRPr="0041123B">
        <w:rPr>
          <w:szCs w:val="28"/>
        </w:rPr>
        <w:t>дата</w:t>
      </w:r>
      <w:r w:rsidRPr="00260EAD">
        <w:rPr>
          <w:szCs w:val="28"/>
          <w:lang w:val="en-US"/>
        </w:rPr>
        <w:t xml:space="preserve"> </w:t>
      </w:r>
      <w:r w:rsidRPr="0041123B">
        <w:rPr>
          <w:szCs w:val="28"/>
        </w:rPr>
        <w:t>обращения</w:t>
      </w:r>
      <w:r w:rsidRPr="00260EAD">
        <w:rPr>
          <w:szCs w:val="28"/>
          <w:lang w:val="en-US"/>
        </w:rPr>
        <w:t xml:space="preserve"> 06.03.2012)</w:t>
      </w:r>
      <w:proofErr w:type="gramStart"/>
      <w:r w:rsidRPr="00260EAD">
        <w:rPr>
          <w:szCs w:val="28"/>
          <w:lang w:val="en-US"/>
        </w:rPr>
        <w:t>.-</w:t>
      </w:r>
      <w:proofErr w:type="gramEnd"/>
      <w:r w:rsidRPr="00260EAD">
        <w:rPr>
          <w:szCs w:val="28"/>
          <w:lang w:val="en-US"/>
        </w:rPr>
        <w:t xml:space="preserve"> </w:t>
      </w:r>
      <w:proofErr w:type="spellStart"/>
      <w:r w:rsidRPr="0041123B">
        <w:rPr>
          <w:szCs w:val="28"/>
        </w:rPr>
        <w:t>Загл</w:t>
      </w:r>
      <w:proofErr w:type="spellEnd"/>
      <w:r w:rsidRPr="00CA29F4">
        <w:rPr>
          <w:szCs w:val="28"/>
          <w:lang w:val="en-US"/>
        </w:rPr>
        <w:t xml:space="preserve">. </w:t>
      </w:r>
      <w:r w:rsidRPr="0041123B">
        <w:rPr>
          <w:szCs w:val="28"/>
        </w:rPr>
        <w:t>с</w:t>
      </w:r>
      <w:r w:rsidRPr="00CA29F4">
        <w:rPr>
          <w:szCs w:val="28"/>
          <w:lang w:val="en-US"/>
        </w:rPr>
        <w:t xml:space="preserve"> </w:t>
      </w:r>
      <w:r w:rsidRPr="0041123B">
        <w:rPr>
          <w:szCs w:val="28"/>
        </w:rPr>
        <w:t>экрана</w:t>
      </w:r>
      <w:r w:rsidRPr="00CA29F4">
        <w:rPr>
          <w:szCs w:val="28"/>
          <w:lang w:val="en-US"/>
        </w:rPr>
        <w:t xml:space="preserve">. – </w:t>
      </w:r>
      <w:r w:rsidRPr="0041123B">
        <w:rPr>
          <w:szCs w:val="28"/>
        </w:rPr>
        <w:t>Яз</w:t>
      </w:r>
      <w:r w:rsidRPr="00CA29F4">
        <w:rPr>
          <w:szCs w:val="28"/>
          <w:lang w:val="en-US"/>
        </w:rPr>
        <w:t xml:space="preserve">. </w:t>
      </w:r>
      <w:proofErr w:type="spellStart"/>
      <w:r w:rsidRPr="0041123B">
        <w:rPr>
          <w:szCs w:val="28"/>
        </w:rPr>
        <w:t>Англ</w:t>
      </w:r>
      <w:proofErr w:type="spellEnd"/>
    </w:p>
    <w:p w:rsidR="00A9357A" w:rsidRPr="0041123B" w:rsidRDefault="00A9357A" w:rsidP="00A9357A">
      <w:pPr>
        <w:pStyle w:val="Style5"/>
        <w:widowControl/>
        <w:spacing w:after="120" w:line="360" w:lineRule="auto"/>
        <w:jc w:val="both"/>
        <w:rPr>
          <w:rStyle w:val="FontStyle41"/>
          <w:sz w:val="28"/>
          <w:szCs w:val="28"/>
        </w:rPr>
      </w:pPr>
      <w:r w:rsidRPr="0041123B">
        <w:rPr>
          <w:sz w:val="28"/>
          <w:szCs w:val="28"/>
        </w:rPr>
        <w:lastRenderedPageBreak/>
        <w:t xml:space="preserve">3. </w:t>
      </w:r>
      <w:r w:rsidRPr="0041123B">
        <w:rPr>
          <w:rStyle w:val="FontStyle41"/>
          <w:sz w:val="28"/>
          <w:szCs w:val="28"/>
        </w:rPr>
        <w:t xml:space="preserve">Самыгин С.И., Щербакова Л.И., Павлов П.В., Степанов О.В., Сущенко Л.Г. Социальные технологии работы с молодежью: Учебное пособие. </w:t>
      </w:r>
      <w:r w:rsidRPr="0041123B">
        <w:rPr>
          <w:sz w:val="28"/>
          <w:szCs w:val="28"/>
        </w:rPr>
        <w:t>[Текст].</w:t>
      </w:r>
      <w:r w:rsidRPr="0041123B">
        <w:rPr>
          <w:rStyle w:val="FontStyle41"/>
          <w:sz w:val="28"/>
          <w:szCs w:val="28"/>
        </w:rPr>
        <w:t xml:space="preserve"> – Р-н-Д: СКНЦ ВШ ЮФУ, 2009. – 196 с.</w:t>
      </w:r>
    </w:p>
    <w:p w:rsidR="00A9357A" w:rsidRPr="0041123B" w:rsidRDefault="00772F16" w:rsidP="00A9357A">
      <w:pPr>
        <w:pStyle w:val="af3"/>
        <w:spacing w:after="120"/>
        <w:ind w:firstLine="0"/>
        <w:rPr>
          <w:szCs w:val="28"/>
        </w:rPr>
      </w:pPr>
      <w:r w:rsidRPr="0041123B">
        <w:rPr>
          <w:szCs w:val="28"/>
        </w:rPr>
        <w:t xml:space="preserve">4. </w:t>
      </w:r>
      <w:proofErr w:type="spellStart"/>
      <w:r w:rsidRPr="0041123B">
        <w:rPr>
          <w:szCs w:val="28"/>
        </w:rPr>
        <w:t>Фурдей</w:t>
      </w:r>
      <w:proofErr w:type="spellEnd"/>
      <w:r w:rsidRPr="0041123B">
        <w:rPr>
          <w:szCs w:val="28"/>
        </w:rPr>
        <w:t xml:space="preserve"> С. Г. Парадигмы социальных технологий [Текст] // Тезисы Международного конгресса ЮНЕСКО «Образование и наука на пороге третьего тысячелетия» секция 11 «Основные направления развития социологии и эволюции наук о человеке и обществе».- Новосибирск– </w:t>
      </w:r>
      <w:proofErr w:type="gramStart"/>
      <w:r w:rsidRPr="0041123B">
        <w:rPr>
          <w:szCs w:val="28"/>
        </w:rPr>
        <w:t>Ба</w:t>
      </w:r>
      <w:proofErr w:type="gramEnd"/>
      <w:r w:rsidRPr="0041123B">
        <w:rPr>
          <w:szCs w:val="28"/>
        </w:rPr>
        <w:t>рнаул, 1995.- 80 с.</w:t>
      </w:r>
    </w:p>
    <w:p w:rsidR="00772F16" w:rsidRPr="0041123B" w:rsidRDefault="00772F16" w:rsidP="00F56F47">
      <w:pPr>
        <w:pStyle w:val="af3"/>
        <w:spacing w:after="120"/>
        <w:ind w:firstLine="0"/>
        <w:rPr>
          <w:szCs w:val="28"/>
        </w:rPr>
      </w:pPr>
      <w:r w:rsidRPr="0041123B">
        <w:rPr>
          <w:szCs w:val="28"/>
        </w:rPr>
        <w:t xml:space="preserve">5. </w:t>
      </w:r>
      <w:proofErr w:type="spellStart"/>
      <w:r w:rsidRPr="0041123B">
        <w:rPr>
          <w:szCs w:val="28"/>
        </w:rPr>
        <w:t>Фурдей</w:t>
      </w:r>
      <w:proofErr w:type="spellEnd"/>
      <w:r w:rsidRPr="0041123B">
        <w:rPr>
          <w:szCs w:val="28"/>
        </w:rPr>
        <w:t xml:space="preserve"> С.Г. Стратегии социальных технологий [Текст] // Проблемы. Поиски. Решения. Концепции докторских диссертаций.- Р-н-Д: РГУ, 1995.- 231 с.</w:t>
      </w:r>
    </w:p>
    <w:p w:rsidR="00E3687C" w:rsidRPr="0041123B" w:rsidRDefault="00772F16" w:rsidP="00F56F47">
      <w:pPr>
        <w:pStyle w:val="af3"/>
        <w:spacing w:after="120"/>
        <w:ind w:firstLine="0"/>
        <w:rPr>
          <w:szCs w:val="28"/>
        </w:rPr>
      </w:pPr>
      <w:r w:rsidRPr="0041123B">
        <w:rPr>
          <w:szCs w:val="28"/>
        </w:rPr>
        <w:t xml:space="preserve">6. </w:t>
      </w:r>
      <w:proofErr w:type="spellStart"/>
      <w:r w:rsidR="00E3687C" w:rsidRPr="0041123B">
        <w:rPr>
          <w:szCs w:val="28"/>
        </w:rPr>
        <w:t>Фурдей</w:t>
      </w:r>
      <w:proofErr w:type="spellEnd"/>
      <w:r w:rsidR="00E3687C" w:rsidRPr="0041123B">
        <w:rPr>
          <w:szCs w:val="28"/>
        </w:rPr>
        <w:t xml:space="preserve"> С. Г. Параметры общей социальной технологии</w:t>
      </w:r>
      <w:r w:rsidR="00BE34A0" w:rsidRPr="0041123B">
        <w:rPr>
          <w:szCs w:val="28"/>
        </w:rPr>
        <w:t xml:space="preserve">[Текст] // </w:t>
      </w:r>
      <w:r w:rsidR="00E3687C" w:rsidRPr="0041123B">
        <w:rPr>
          <w:szCs w:val="28"/>
        </w:rPr>
        <w:t>Социальные измерения общественной жизни. Сборник статей.</w:t>
      </w:r>
      <w:r w:rsidR="00BE34A0" w:rsidRPr="0041123B">
        <w:rPr>
          <w:szCs w:val="28"/>
        </w:rPr>
        <w:t xml:space="preserve"> -</w:t>
      </w:r>
      <w:r w:rsidR="00E3687C" w:rsidRPr="0041123B">
        <w:rPr>
          <w:szCs w:val="28"/>
        </w:rPr>
        <w:t xml:space="preserve"> Вып.1</w:t>
      </w:r>
      <w:r w:rsidR="00BE34A0" w:rsidRPr="0041123B">
        <w:rPr>
          <w:szCs w:val="28"/>
        </w:rPr>
        <w:t xml:space="preserve">.- </w:t>
      </w:r>
      <w:r w:rsidR="00E3687C" w:rsidRPr="0041123B">
        <w:rPr>
          <w:szCs w:val="28"/>
        </w:rPr>
        <w:t>Р</w:t>
      </w:r>
      <w:r w:rsidR="00BE34A0" w:rsidRPr="0041123B">
        <w:rPr>
          <w:szCs w:val="28"/>
        </w:rPr>
        <w:t>-</w:t>
      </w:r>
      <w:r w:rsidR="00E3687C" w:rsidRPr="0041123B">
        <w:rPr>
          <w:szCs w:val="28"/>
        </w:rPr>
        <w:t>н</w:t>
      </w:r>
      <w:r w:rsidR="00BE34A0" w:rsidRPr="0041123B">
        <w:rPr>
          <w:szCs w:val="28"/>
        </w:rPr>
        <w:t>-</w:t>
      </w:r>
      <w:r w:rsidR="00E3687C" w:rsidRPr="0041123B">
        <w:rPr>
          <w:szCs w:val="28"/>
        </w:rPr>
        <w:t>Д: РГПУ, 2000.- 112 с.</w:t>
      </w:r>
    </w:p>
    <w:p w:rsidR="00772F16" w:rsidRPr="0041123B" w:rsidRDefault="00772F16" w:rsidP="00F56F47">
      <w:pPr>
        <w:pStyle w:val="af3"/>
        <w:spacing w:after="120"/>
        <w:ind w:firstLine="0"/>
        <w:rPr>
          <w:szCs w:val="28"/>
        </w:rPr>
      </w:pPr>
      <w:r w:rsidRPr="0041123B">
        <w:rPr>
          <w:szCs w:val="28"/>
        </w:rPr>
        <w:t xml:space="preserve">7. </w:t>
      </w:r>
      <w:r w:rsidR="006A7C38" w:rsidRPr="0041123B">
        <w:rPr>
          <w:szCs w:val="28"/>
        </w:rPr>
        <w:t xml:space="preserve">Ищенко Н.А., Крупенникова Л.Ш., Курбатов В.И., </w:t>
      </w:r>
      <w:proofErr w:type="spellStart"/>
      <w:r w:rsidR="006A7C38" w:rsidRPr="0041123B">
        <w:rPr>
          <w:szCs w:val="28"/>
        </w:rPr>
        <w:t>Фурдей</w:t>
      </w:r>
      <w:proofErr w:type="spellEnd"/>
      <w:r w:rsidR="006A7C38" w:rsidRPr="0041123B">
        <w:rPr>
          <w:szCs w:val="28"/>
        </w:rPr>
        <w:t xml:space="preserve"> С.Г. Социальные технологии: некоторые разновидности социального менеджмент</w:t>
      </w:r>
      <w:proofErr w:type="gramStart"/>
      <w:r w:rsidR="006A7C38" w:rsidRPr="0041123B">
        <w:rPr>
          <w:szCs w:val="28"/>
        </w:rPr>
        <w:t>а</w:t>
      </w:r>
      <w:r w:rsidR="006B692E" w:rsidRPr="0041123B">
        <w:rPr>
          <w:szCs w:val="28"/>
        </w:rPr>
        <w:t>[</w:t>
      </w:r>
      <w:proofErr w:type="gramEnd"/>
      <w:r w:rsidR="006B692E" w:rsidRPr="0041123B">
        <w:rPr>
          <w:szCs w:val="28"/>
        </w:rPr>
        <w:t>Текст]</w:t>
      </w:r>
      <w:r w:rsidR="006A7C38" w:rsidRPr="0041123B">
        <w:rPr>
          <w:szCs w:val="28"/>
        </w:rPr>
        <w:t>//Проблемы теории и форм управленческих технологий.(</w:t>
      </w:r>
      <w:r w:rsidR="006B692E" w:rsidRPr="0041123B">
        <w:rPr>
          <w:szCs w:val="28"/>
        </w:rPr>
        <w:t>Т</w:t>
      </w:r>
      <w:r w:rsidR="006A7C38" w:rsidRPr="0041123B">
        <w:rPr>
          <w:szCs w:val="28"/>
        </w:rPr>
        <w:t xml:space="preserve">езисы докладов и сообщений </w:t>
      </w:r>
      <w:proofErr w:type="spellStart"/>
      <w:r w:rsidR="006A7C38" w:rsidRPr="0041123B">
        <w:rPr>
          <w:szCs w:val="28"/>
        </w:rPr>
        <w:t>межрегиогальной</w:t>
      </w:r>
      <w:proofErr w:type="spellEnd"/>
      <w:r w:rsidR="006A7C38" w:rsidRPr="0041123B">
        <w:rPr>
          <w:szCs w:val="28"/>
        </w:rPr>
        <w:t xml:space="preserve"> научно-практической конференции «Эффективные технологии в системе государственно</w:t>
      </w:r>
      <w:r w:rsidR="00B27864" w:rsidRPr="0041123B">
        <w:rPr>
          <w:szCs w:val="28"/>
        </w:rPr>
        <w:t xml:space="preserve">го и муниципального управления».- </w:t>
      </w:r>
      <w:proofErr w:type="spellStart"/>
      <w:r w:rsidR="006A7C38" w:rsidRPr="0041123B">
        <w:rPr>
          <w:szCs w:val="28"/>
        </w:rPr>
        <w:t>Майкоп-Ростов</w:t>
      </w:r>
      <w:r w:rsidR="0037740E" w:rsidRPr="0041123B">
        <w:rPr>
          <w:szCs w:val="28"/>
        </w:rPr>
        <w:t>-</w:t>
      </w:r>
      <w:r w:rsidR="006A7C38" w:rsidRPr="0041123B">
        <w:rPr>
          <w:szCs w:val="28"/>
        </w:rPr>
        <w:t>на-</w:t>
      </w:r>
      <w:r w:rsidR="00B27864" w:rsidRPr="0041123B">
        <w:rPr>
          <w:szCs w:val="28"/>
        </w:rPr>
        <w:t>Дону</w:t>
      </w:r>
      <w:proofErr w:type="gramStart"/>
      <w:r w:rsidR="00B27864" w:rsidRPr="0041123B">
        <w:rPr>
          <w:szCs w:val="28"/>
        </w:rPr>
        <w:t>:</w:t>
      </w:r>
      <w:r w:rsidR="0037740E" w:rsidRPr="0041123B">
        <w:rPr>
          <w:szCs w:val="28"/>
        </w:rPr>
        <w:t>С</w:t>
      </w:r>
      <w:proofErr w:type="gramEnd"/>
      <w:r w:rsidR="0037740E" w:rsidRPr="0041123B">
        <w:rPr>
          <w:szCs w:val="28"/>
        </w:rPr>
        <w:t>КАГС</w:t>
      </w:r>
      <w:proofErr w:type="spellEnd"/>
      <w:r w:rsidR="0037740E" w:rsidRPr="0041123B">
        <w:rPr>
          <w:szCs w:val="28"/>
        </w:rPr>
        <w:t>, 1999.- 196с.</w:t>
      </w:r>
    </w:p>
    <w:p w:rsidR="00F56F47" w:rsidRPr="0041123B" w:rsidRDefault="00772F16" w:rsidP="00F56F47">
      <w:pPr>
        <w:pStyle w:val="af3"/>
        <w:spacing w:after="120"/>
        <w:ind w:firstLine="0"/>
        <w:rPr>
          <w:szCs w:val="28"/>
        </w:rPr>
      </w:pPr>
      <w:r w:rsidRPr="0041123B">
        <w:rPr>
          <w:szCs w:val="28"/>
        </w:rPr>
        <w:t xml:space="preserve">8. </w:t>
      </w:r>
      <w:r w:rsidRPr="0041123B">
        <w:rPr>
          <w:rStyle w:val="FontStyle41"/>
          <w:sz w:val="28"/>
          <w:szCs w:val="28"/>
        </w:rPr>
        <w:t xml:space="preserve">Социальная работа в вопросах и ответах. Учебное пособие </w:t>
      </w:r>
      <w:r w:rsidRPr="0041123B">
        <w:rPr>
          <w:szCs w:val="28"/>
        </w:rPr>
        <w:t xml:space="preserve">[Текст] </w:t>
      </w:r>
      <w:r w:rsidRPr="0041123B">
        <w:rPr>
          <w:rStyle w:val="FontStyle41"/>
          <w:sz w:val="28"/>
          <w:szCs w:val="28"/>
        </w:rPr>
        <w:t xml:space="preserve"> /Под</w:t>
      </w:r>
      <w:proofErr w:type="gramStart"/>
      <w:r w:rsidRPr="0041123B">
        <w:rPr>
          <w:rStyle w:val="FontStyle41"/>
          <w:sz w:val="28"/>
          <w:szCs w:val="28"/>
        </w:rPr>
        <w:t>.р</w:t>
      </w:r>
      <w:proofErr w:type="gramEnd"/>
      <w:r w:rsidRPr="0041123B">
        <w:rPr>
          <w:rStyle w:val="FontStyle41"/>
          <w:sz w:val="28"/>
          <w:szCs w:val="28"/>
        </w:rPr>
        <w:t>ед. д-ра филос. Наук, проф. Е.П. Агапова.- Р-н-Д: 2009. – 288с.</w:t>
      </w:r>
    </w:p>
    <w:p w:rsidR="00373DBD" w:rsidRPr="00260EAD" w:rsidRDefault="00772F16" w:rsidP="00772F16">
      <w:pPr>
        <w:autoSpaceDE w:val="0"/>
        <w:autoSpaceDN w:val="0"/>
        <w:adjustRightInd w:val="0"/>
        <w:spacing w:after="120" w:line="360" w:lineRule="auto"/>
        <w:jc w:val="both"/>
        <w:rPr>
          <w:rStyle w:val="FontStyle41"/>
          <w:sz w:val="28"/>
          <w:szCs w:val="28"/>
          <w:lang w:val="en-US"/>
        </w:rPr>
      </w:pPr>
      <w:r w:rsidRPr="0041123B">
        <w:rPr>
          <w:rFonts w:cs="Times New Roman"/>
          <w:iCs/>
          <w:sz w:val="28"/>
          <w:szCs w:val="28"/>
          <w:lang w:val="en-US" w:eastAsia="en-US"/>
        </w:rPr>
        <w:t>9</w:t>
      </w:r>
      <w:r w:rsidR="00FF0D63" w:rsidRPr="0041123B">
        <w:rPr>
          <w:rFonts w:cs="Times New Roman"/>
          <w:iCs/>
          <w:sz w:val="28"/>
          <w:szCs w:val="28"/>
          <w:lang w:val="en-US" w:eastAsia="en-US"/>
        </w:rPr>
        <w:t xml:space="preserve">. </w:t>
      </w:r>
      <w:r w:rsidR="00FF0D63" w:rsidRPr="0041123B">
        <w:rPr>
          <w:rFonts w:cs="Times New Roman"/>
          <w:sz w:val="28"/>
          <w:szCs w:val="28"/>
          <w:lang w:val="en-US" w:eastAsia="en-US"/>
        </w:rPr>
        <w:t xml:space="preserve">Susanne </w:t>
      </w:r>
      <w:proofErr w:type="spellStart"/>
      <w:r w:rsidR="00FF0D63" w:rsidRPr="0041123B">
        <w:rPr>
          <w:rFonts w:cs="Times New Roman"/>
          <w:sz w:val="28"/>
          <w:szCs w:val="28"/>
          <w:lang w:val="en-US" w:eastAsia="en-US"/>
        </w:rPr>
        <w:t>Kvarnström</w:t>
      </w:r>
      <w:proofErr w:type="spellEnd"/>
      <w:r w:rsidR="00FF0D63" w:rsidRPr="0041123B">
        <w:rPr>
          <w:rFonts w:cs="Times New Roman"/>
          <w:sz w:val="28"/>
          <w:szCs w:val="28"/>
          <w:lang w:val="en-US" w:eastAsia="en-US"/>
        </w:rPr>
        <w:t xml:space="preserve">, </w:t>
      </w:r>
      <w:proofErr w:type="spellStart"/>
      <w:r w:rsidR="00FF0D63" w:rsidRPr="0041123B">
        <w:rPr>
          <w:rFonts w:cs="Times New Roman"/>
          <w:sz w:val="28"/>
          <w:szCs w:val="28"/>
          <w:lang w:val="en-US" w:eastAsia="en-US"/>
        </w:rPr>
        <w:t>BerithHedberg</w:t>
      </w:r>
      <w:proofErr w:type="spellEnd"/>
      <w:r w:rsidR="00FF0D63" w:rsidRPr="0041123B">
        <w:rPr>
          <w:rFonts w:cs="Times New Roman"/>
          <w:sz w:val="28"/>
          <w:szCs w:val="28"/>
          <w:lang w:val="en-US" w:eastAsia="en-US"/>
        </w:rPr>
        <w:t xml:space="preserve"> and </w:t>
      </w:r>
      <w:proofErr w:type="spellStart"/>
      <w:r w:rsidR="00FF0D63" w:rsidRPr="0041123B">
        <w:rPr>
          <w:rFonts w:cs="Times New Roman"/>
          <w:sz w:val="28"/>
          <w:szCs w:val="28"/>
          <w:lang w:val="en-US" w:eastAsia="en-US"/>
        </w:rPr>
        <w:t>ElisabetCedersund</w:t>
      </w:r>
      <w:r w:rsidR="005D0374" w:rsidRPr="0041123B">
        <w:rPr>
          <w:rFonts w:cs="Times New Roman"/>
          <w:sz w:val="28"/>
          <w:szCs w:val="28"/>
          <w:lang w:val="en-US" w:eastAsia="en-US"/>
        </w:rPr>
        <w:t>.</w:t>
      </w:r>
      <w:r w:rsidR="00FF0D63" w:rsidRPr="0041123B">
        <w:rPr>
          <w:rFonts w:cs="Times New Roman"/>
          <w:bCs/>
          <w:color w:val="000000"/>
          <w:sz w:val="28"/>
          <w:szCs w:val="28"/>
          <w:lang w:val="en-US" w:eastAsia="en-US"/>
        </w:rPr>
        <w:t>The</w:t>
      </w:r>
      <w:proofErr w:type="spellEnd"/>
      <w:r w:rsidR="00FF0D63" w:rsidRPr="0041123B">
        <w:rPr>
          <w:rFonts w:cs="Times New Roman"/>
          <w:bCs/>
          <w:color w:val="000000"/>
          <w:sz w:val="28"/>
          <w:szCs w:val="28"/>
          <w:lang w:val="en-US" w:eastAsia="en-US"/>
        </w:rPr>
        <w:t xml:space="preserve"> dual faces of service user participation: Implications for empowerment </w:t>
      </w:r>
      <w:r w:rsidR="00FF0D63" w:rsidRPr="0041123B">
        <w:rPr>
          <w:rFonts w:cs="Times New Roman"/>
          <w:bCs/>
          <w:sz w:val="28"/>
          <w:szCs w:val="28"/>
          <w:lang w:val="en-US" w:eastAsia="en-US"/>
        </w:rPr>
        <w:t xml:space="preserve">processes in </w:t>
      </w:r>
      <w:proofErr w:type="spellStart"/>
      <w:r w:rsidR="00FF0D63" w:rsidRPr="0041123B">
        <w:rPr>
          <w:rFonts w:cs="Times New Roman"/>
          <w:bCs/>
          <w:sz w:val="28"/>
          <w:szCs w:val="28"/>
          <w:lang w:val="en-US" w:eastAsia="en-US"/>
        </w:rPr>
        <w:t>interprofessional</w:t>
      </w:r>
      <w:proofErr w:type="spellEnd"/>
      <w:r w:rsidR="00FF0D63" w:rsidRPr="0041123B">
        <w:rPr>
          <w:rFonts w:cs="Times New Roman"/>
          <w:bCs/>
          <w:sz w:val="28"/>
          <w:szCs w:val="28"/>
          <w:lang w:val="en-US" w:eastAsia="en-US"/>
        </w:rPr>
        <w:t xml:space="preserve"> practice</w:t>
      </w:r>
      <w:r w:rsidR="00610373" w:rsidRPr="0041123B">
        <w:rPr>
          <w:rFonts w:cs="Times New Roman"/>
          <w:bCs/>
          <w:sz w:val="28"/>
          <w:szCs w:val="28"/>
          <w:lang w:val="en-US" w:eastAsia="en-US"/>
        </w:rPr>
        <w:t>.</w:t>
      </w:r>
      <w:r w:rsidR="00E70219" w:rsidRPr="0041123B">
        <w:rPr>
          <w:rFonts w:cs="Times New Roman"/>
          <w:sz w:val="28"/>
          <w:szCs w:val="28"/>
          <w:lang w:val="en-US" w:eastAsia="en-US"/>
        </w:rPr>
        <w:t>[</w:t>
      </w:r>
      <w:r w:rsidR="00E70219" w:rsidRPr="0041123B">
        <w:rPr>
          <w:rFonts w:cs="Times New Roman"/>
          <w:sz w:val="28"/>
          <w:szCs w:val="28"/>
          <w:lang w:eastAsia="en-US"/>
        </w:rPr>
        <w:t>Электронныйресурс</w:t>
      </w:r>
      <w:r w:rsidR="00E70219" w:rsidRPr="0041123B">
        <w:rPr>
          <w:rFonts w:cs="Times New Roman"/>
          <w:sz w:val="28"/>
          <w:szCs w:val="28"/>
          <w:lang w:val="en-US" w:eastAsia="en-US"/>
        </w:rPr>
        <w:t xml:space="preserve">]  </w:t>
      </w:r>
      <w:r w:rsidR="00610373" w:rsidRPr="0041123B">
        <w:rPr>
          <w:rFonts w:cs="Times New Roman"/>
          <w:bCs/>
          <w:sz w:val="28"/>
          <w:szCs w:val="28"/>
          <w:lang w:val="en-US" w:eastAsia="en-US"/>
        </w:rPr>
        <w:t>//</w:t>
      </w:r>
      <w:r w:rsidR="00FF0D63" w:rsidRPr="0041123B">
        <w:rPr>
          <w:rFonts w:cs="Times New Roman"/>
          <w:iCs/>
          <w:sz w:val="28"/>
          <w:szCs w:val="28"/>
          <w:lang w:val="en-US" w:eastAsia="en-US"/>
        </w:rPr>
        <w:t xml:space="preserve">Journal of Social Work </w:t>
      </w:r>
      <w:r w:rsidR="00FF0D63" w:rsidRPr="0041123B">
        <w:rPr>
          <w:rFonts w:cs="Times New Roman"/>
          <w:sz w:val="28"/>
          <w:szCs w:val="28"/>
          <w:lang w:val="en-US" w:eastAsia="en-US"/>
        </w:rPr>
        <w:t>2013 13: 287 originally published online 22 January 2012</w:t>
      </w:r>
      <w:r w:rsidR="00E70219" w:rsidRPr="0041123B">
        <w:rPr>
          <w:rFonts w:cs="Times New Roman"/>
          <w:sz w:val="28"/>
          <w:szCs w:val="28"/>
          <w:lang w:val="en-US" w:eastAsia="en-US"/>
        </w:rPr>
        <w:t>.-</w:t>
      </w:r>
      <w:r w:rsidR="00E70219" w:rsidRPr="0041123B">
        <w:rPr>
          <w:sz w:val="28"/>
          <w:szCs w:val="28"/>
        </w:rPr>
        <w:t>Режим</w:t>
      </w:r>
      <w:r w:rsidR="00E70219" w:rsidRPr="00260EAD">
        <w:rPr>
          <w:sz w:val="28"/>
          <w:szCs w:val="28"/>
          <w:lang w:val="en-US"/>
        </w:rPr>
        <w:t xml:space="preserve"> </w:t>
      </w:r>
      <w:r w:rsidR="00E70219" w:rsidRPr="0041123B">
        <w:rPr>
          <w:sz w:val="28"/>
          <w:szCs w:val="28"/>
        </w:rPr>
        <w:t>доступа</w:t>
      </w:r>
      <w:r w:rsidR="00E70219" w:rsidRPr="00260EAD">
        <w:rPr>
          <w:sz w:val="28"/>
          <w:szCs w:val="28"/>
          <w:lang w:val="en-US"/>
        </w:rPr>
        <w:t xml:space="preserve">: </w:t>
      </w:r>
      <w:r w:rsidR="00FF0D63" w:rsidRPr="0041123B">
        <w:rPr>
          <w:rFonts w:cs="Times New Roman"/>
          <w:color w:val="0000FF"/>
          <w:sz w:val="28"/>
          <w:szCs w:val="28"/>
          <w:lang w:val="en-US" w:eastAsia="en-US"/>
        </w:rPr>
        <w:t>http</w:t>
      </w:r>
      <w:r w:rsidR="00FF0D63" w:rsidRPr="00260EAD">
        <w:rPr>
          <w:rFonts w:cs="Times New Roman"/>
          <w:color w:val="0000FF"/>
          <w:sz w:val="28"/>
          <w:szCs w:val="28"/>
          <w:lang w:val="en-US" w:eastAsia="en-US"/>
        </w:rPr>
        <w:t>://</w:t>
      </w:r>
      <w:r w:rsidR="00FF0D63" w:rsidRPr="0041123B">
        <w:rPr>
          <w:rFonts w:cs="Times New Roman"/>
          <w:color w:val="0000FF"/>
          <w:sz w:val="28"/>
          <w:szCs w:val="28"/>
          <w:lang w:val="en-US" w:eastAsia="en-US"/>
        </w:rPr>
        <w:t>jsw</w:t>
      </w:r>
      <w:r w:rsidR="00FF0D63" w:rsidRPr="00260EAD">
        <w:rPr>
          <w:rFonts w:cs="Times New Roman"/>
          <w:color w:val="0000FF"/>
          <w:sz w:val="28"/>
          <w:szCs w:val="28"/>
          <w:lang w:val="en-US" w:eastAsia="en-US"/>
        </w:rPr>
        <w:t>.</w:t>
      </w:r>
      <w:r w:rsidR="00FF0D63" w:rsidRPr="0041123B">
        <w:rPr>
          <w:rFonts w:cs="Times New Roman"/>
          <w:color w:val="0000FF"/>
          <w:sz w:val="28"/>
          <w:szCs w:val="28"/>
          <w:lang w:val="en-US" w:eastAsia="en-US"/>
        </w:rPr>
        <w:t>sagepub</w:t>
      </w:r>
      <w:r w:rsidR="00FF0D63" w:rsidRPr="00260EAD">
        <w:rPr>
          <w:rFonts w:cs="Times New Roman"/>
          <w:color w:val="0000FF"/>
          <w:sz w:val="28"/>
          <w:szCs w:val="28"/>
          <w:lang w:val="en-US" w:eastAsia="en-US"/>
        </w:rPr>
        <w:t>.</w:t>
      </w:r>
      <w:r w:rsidR="00FF0D63" w:rsidRPr="0041123B">
        <w:rPr>
          <w:rFonts w:cs="Times New Roman"/>
          <w:color w:val="0000FF"/>
          <w:sz w:val="28"/>
          <w:szCs w:val="28"/>
          <w:lang w:val="en-US" w:eastAsia="en-US"/>
        </w:rPr>
        <w:t>com</w:t>
      </w:r>
      <w:r w:rsidR="00FF0D63" w:rsidRPr="00260EAD">
        <w:rPr>
          <w:rFonts w:cs="Times New Roman"/>
          <w:color w:val="0000FF"/>
          <w:sz w:val="28"/>
          <w:szCs w:val="28"/>
          <w:lang w:val="en-US" w:eastAsia="en-US"/>
        </w:rPr>
        <w:t>/</w:t>
      </w:r>
      <w:r w:rsidR="00FF0D63" w:rsidRPr="0041123B">
        <w:rPr>
          <w:rFonts w:cs="Times New Roman"/>
          <w:color w:val="0000FF"/>
          <w:sz w:val="28"/>
          <w:szCs w:val="28"/>
          <w:lang w:val="en-US" w:eastAsia="en-US"/>
        </w:rPr>
        <w:t>content</w:t>
      </w:r>
      <w:r w:rsidR="00FF0D63" w:rsidRPr="00260EAD">
        <w:rPr>
          <w:rFonts w:cs="Times New Roman"/>
          <w:color w:val="0000FF"/>
          <w:sz w:val="28"/>
          <w:szCs w:val="28"/>
          <w:lang w:val="en-US" w:eastAsia="en-US"/>
        </w:rPr>
        <w:t>/13/3/287</w:t>
      </w:r>
      <w:r w:rsidR="00E70219" w:rsidRPr="00260EAD">
        <w:rPr>
          <w:rFonts w:cs="Times New Roman"/>
          <w:sz w:val="28"/>
          <w:szCs w:val="28"/>
          <w:lang w:val="en-US"/>
        </w:rPr>
        <w:t>(</w:t>
      </w:r>
      <w:r w:rsidR="00E70219" w:rsidRPr="0041123B">
        <w:rPr>
          <w:rFonts w:cs="Times New Roman"/>
          <w:sz w:val="28"/>
          <w:szCs w:val="28"/>
        </w:rPr>
        <w:t>дата</w:t>
      </w:r>
      <w:r w:rsidR="00E70219" w:rsidRPr="00260EAD">
        <w:rPr>
          <w:rFonts w:cs="Times New Roman"/>
          <w:sz w:val="28"/>
          <w:szCs w:val="28"/>
          <w:lang w:val="en-US"/>
        </w:rPr>
        <w:t xml:space="preserve"> </w:t>
      </w:r>
      <w:r w:rsidR="00E70219" w:rsidRPr="0041123B">
        <w:rPr>
          <w:rFonts w:cs="Times New Roman"/>
          <w:sz w:val="28"/>
          <w:szCs w:val="28"/>
        </w:rPr>
        <w:t>обращения</w:t>
      </w:r>
      <w:r w:rsidR="00E70219" w:rsidRPr="00260EAD">
        <w:rPr>
          <w:rFonts w:cs="Times New Roman"/>
          <w:sz w:val="28"/>
          <w:szCs w:val="28"/>
          <w:lang w:val="en-US"/>
        </w:rPr>
        <w:t xml:space="preserve"> 06.03.2012).-</w:t>
      </w:r>
      <w:proofErr w:type="spellStart"/>
      <w:r w:rsidR="00E70219" w:rsidRPr="0041123B">
        <w:rPr>
          <w:sz w:val="28"/>
          <w:szCs w:val="28"/>
        </w:rPr>
        <w:t>Загл</w:t>
      </w:r>
      <w:proofErr w:type="spellEnd"/>
      <w:r w:rsidR="00E70219" w:rsidRPr="00260EAD">
        <w:rPr>
          <w:sz w:val="28"/>
          <w:szCs w:val="28"/>
          <w:lang w:val="en-US"/>
        </w:rPr>
        <w:t xml:space="preserve">. </w:t>
      </w:r>
      <w:r w:rsidR="00E70219" w:rsidRPr="0041123B">
        <w:rPr>
          <w:sz w:val="28"/>
          <w:szCs w:val="28"/>
        </w:rPr>
        <w:t>с</w:t>
      </w:r>
      <w:r w:rsidR="00E70219" w:rsidRPr="00260EAD">
        <w:rPr>
          <w:sz w:val="28"/>
          <w:szCs w:val="28"/>
          <w:lang w:val="en-US"/>
        </w:rPr>
        <w:t xml:space="preserve"> </w:t>
      </w:r>
      <w:r w:rsidR="00E70219" w:rsidRPr="0041123B">
        <w:rPr>
          <w:sz w:val="28"/>
          <w:szCs w:val="28"/>
        </w:rPr>
        <w:t>экрана</w:t>
      </w:r>
      <w:r w:rsidR="00E70219" w:rsidRPr="00260EAD">
        <w:rPr>
          <w:sz w:val="28"/>
          <w:szCs w:val="28"/>
          <w:lang w:val="en-US"/>
        </w:rPr>
        <w:t xml:space="preserve">. – </w:t>
      </w:r>
      <w:r w:rsidR="00E70219" w:rsidRPr="0041123B">
        <w:rPr>
          <w:sz w:val="28"/>
          <w:szCs w:val="28"/>
        </w:rPr>
        <w:t>Яз</w:t>
      </w:r>
      <w:r w:rsidR="00E70219" w:rsidRPr="00260EAD">
        <w:rPr>
          <w:sz w:val="28"/>
          <w:szCs w:val="28"/>
          <w:lang w:val="en-US"/>
        </w:rPr>
        <w:t>.</w:t>
      </w:r>
      <w:proofErr w:type="spellStart"/>
      <w:r w:rsidR="00E70219" w:rsidRPr="0041123B">
        <w:rPr>
          <w:sz w:val="28"/>
          <w:szCs w:val="28"/>
        </w:rPr>
        <w:t>англ</w:t>
      </w:r>
      <w:proofErr w:type="spellEnd"/>
      <w:r w:rsidR="00373DBD" w:rsidRPr="00260EAD">
        <w:rPr>
          <w:rStyle w:val="FontStyle41"/>
          <w:sz w:val="28"/>
          <w:szCs w:val="28"/>
          <w:lang w:val="en-US"/>
        </w:rPr>
        <w:t xml:space="preserve">. </w:t>
      </w:r>
    </w:p>
    <w:p w:rsidR="008F4FDE" w:rsidRPr="0041123B" w:rsidRDefault="008F4FDE" w:rsidP="00F56F47">
      <w:pPr>
        <w:pStyle w:val="af3"/>
        <w:numPr>
          <w:ilvl w:val="0"/>
          <w:numId w:val="4"/>
        </w:numPr>
        <w:spacing w:after="120"/>
        <w:ind w:left="0" w:firstLine="0"/>
        <w:rPr>
          <w:szCs w:val="28"/>
        </w:rPr>
      </w:pPr>
      <w:r w:rsidRPr="0041123B">
        <w:rPr>
          <w:szCs w:val="28"/>
        </w:rPr>
        <w:lastRenderedPageBreak/>
        <w:t xml:space="preserve">Кузнецов, К.К. Имитационное моделирование взаимосвязи инициаторов высокотехнологичных инноваций [Электронный ресурс]// «Инженерный вестник Дона», 2009, №1. – Режим доступа: http://ivdon.ru/magazine/archive/n1y2009/250 (доступ свободный) – </w:t>
      </w:r>
      <w:proofErr w:type="spellStart"/>
      <w:r w:rsidRPr="0041123B">
        <w:rPr>
          <w:szCs w:val="28"/>
        </w:rPr>
        <w:t>Загл</w:t>
      </w:r>
      <w:proofErr w:type="spellEnd"/>
      <w:r w:rsidRPr="0041123B">
        <w:rPr>
          <w:szCs w:val="28"/>
        </w:rPr>
        <w:t>. с экрана. – Яз</w:t>
      </w:r>
      <w:proofErr w:type="gramStart"/>
      <w:r w:rsidRPr="0041123B">
        <w:rPr>
          <w:szCs w:val="28"/>
        </w:rPr>
        <w:t>.</w:t>
      </w:r>
      <w:proofErr w:type="gramEnd"/>
      <w:r w:rsidR="007816FB">
        <w:rPr>
          <w:szCs w:val="28"/>
        </w:rPr>
        <w:t xml:space="preserve"> </w:t>
      </w:r>
      <w:proofErr w:type="gramStart"/>
      <w:r w:rsidRPr="0041123B">
        <w:rPr>
          <w:szCs w:val="28"/>
        </w:rPr>
        <w:t>р</w:t>
      </w:r>
      <w:proofErr w:type="gramEnd"/>
      <w:r w:rsidRPr="0041123B">
        <w:rPr>
          <w:szCs w:val="28"/>
        </w:rPr>
        <w:t xml:space="preserve">ус. </w:t>
      </w:r>
    </w:p>
    <w:bookmarkEnd w:id="0"/>
    <w:p w:rsidR="00B72B9D" w:rsidRPr="00BE34A0" w:rsidRDefault="00B72B9D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72B9D" w:rsidRPr="00BE34A0" w:rsidRDefault="00B72B9D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F46C1" w:rsidRPr="00BE34A0" w:rsidRDefault="008F46C1" w:rsidP="00BE34A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8F46C1" w:rsidRPr="00BE34A0" w:rsidSect="008E17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654"/>
    <w:multiLevelType w:val="hybridMultilevel"/>
    <w:tmpl w:val="AB0EE7D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5BD7E36"/>
    <w:multiLevelType w:val="hybridMultilevel"/>
    <w:tmpl w:val="934EC48C"/>
    <w:lvl w:ilvl="0" w:tplc="E452D9B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B60129"/>
    <w:multiLevelType w:val="singleLevel"/>
    <w:tmpl w:val="5E0C668E"/>
    <w:lvl w:ilvl="0">
      <w:start w:val="1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7D74C7"/>
    <w:rsid w:val="000024B6"/>
    <w:rsid w:val="00033B30"/>
    <w:rsid w:val="0003762D"/>
    <w:rsid w:val="000530EB"/>
    <w:rsid w:val="000B3EBF"/>
    <w:rsid w:val="000E3029"/>
    <w:rsid w:val="000E7E28"/>
    <w:rsid w:val="00117F40"/>
    <w:rsid w:val="00123B9D"/>
    <w:rsid w:val="001260E9"/>
    <w:rsid w:val="00172B3E"/>
    <w:rsid w:val="001801AA"/>
    <w:rsid w:val="00196807"/>
    <w:rsid w:val="001A1678"/>
    <w:rsid w:val="001A242B"/>
    <w:rsid w:val="001A7163"/>
    <w:rsid w:val="001B550A"/>
    <w:rsid w:val="001C38E3"/>
    <w:rsid w:val="001D47B7"/>
    <w:rsid w:val="0020104F"/>
    <w:rsid w:val="002121E9"/>
    <w:rsid w:val="00215E96"/>
    <w:rsid w:val="0023607B"/>
    <w:rsid w:val="00253B69"/>
    <w:rsid w:val="00260EAD"/>
    <w:rsid w:val="00276F82"/>
    <w:rsid w:val="002A4DAD"/>
    <w:rsid w:val="002E56DE"/>
    <w:rsid w:val="002E56F0"/>
    <w:rsid w:val="00321A28"/>
    <w:rsid w:val="00373DBD"/>
    <w:rsid w:val="0037507C"/>
    <w:rsid w:val="003758A2"/>
    <w:rsid w:val="0037740E"/>
    <w:rsid w:val="00392F12"/>
    <w:rsid w:val="003E0ECF"/>
    <w:rsid w:val="0040704C"/>
    <w:rsid w:val="0041123B"/>
    <w:rsid w:val="00416925"/>
    <w:rsid w:val="0043510C"/>
    <w:rsid w:val="004757AA"/>
    <w:rsid w:val="004B6BDA"/>
    <w:rsid w:val="005073C3"/>
    <w:rsid w:val="00542596"/>
    <w:rsid w:val="00556BF1"/>
    <w:rsid w:val="005626C6"/>
    <w:rsid w:val="00570C4B"/>
    <w:rsid w:val="005847B6"/>
    <w:rsid w:val="005C3E56"/>
    <w:rsid w:val="005C4B05"/>
    <w:rsid w:val="005D0374"/>
    <w:rsid w:val="005D0E3C"/>
    <w:rsid w:val="005F1E1E"/>
    <w:rsid w:val="00610373"/>
    <w:rsid w:val="00611BCB"/>
    <w:rsid w:val="00637D22"/>
    <w:rsid w:val="00642D14"/>
    <w:rsid w:val="0068293E"/>
    <w:rsid w:val="006864BB"/>
    <w:rsid w:val="006A0E4C"/>
    <w:rsid w:val="006A5344"/>
    <w:rsid w:val="006A7C38"/>
    <w:rsid w:val="006B3A3D"/>
    <w:rsid w:val="006B692E"/>
    <w:rsid w:val="006E0743"/>
    <w:rsid w:val="006E406F"/>
    <w:rsid w:val="00700A98"/>
    <w:rsid w:val="00703982"/>
    <w:rsid w:val="0073229A"/>
    <w:rsid w:val="00741DF2"/>
    <w:rsid w:val="0076330E"/>
    <w:rsid w:val="00772F16"/>
    <w:rsid w:val="00775807"/>
    <w:rsid w:val="007816FB"/>
    <w:rsid w:val="00782AA2"/>
    <w:rsid w:val="00785DDD"/>
    <w:rsid w:val="007B2176"/>
    <w:rsid w:val="007B4DBF"/>
    <w:rsid w:val="007D0B88"/>
    <w:rsid w:val="007D74C7"/>
    <w:rsid w:val="0080492B"/>
    <w:rsid w:val="00841714"/>
    <w:rsid w:val="008454DC"/>
    <w:rsid w:val="00870C7F"/>
    <w:rsid w:val="00884723"/>
    <w:rsid w:val="008E175C"/>
    <w:rsid w:val="008F46C1"/>
    <w:rsid w:val="008F4FDE"/>
    <w:rsid w:val="009023B7"/>
    <w:rsid w:val="00906A75"/>
    <w:rsid w:val="00914D7F"/>
    <w:rsid w:val="009179A9"/>
    <w:rsid w:val="00922401"/>
    <w:rsid w:val="009312DB"/>
    <w:rsid w:val="009454B5"/>
    <w:rsid w:val="00965863"/>
    <w:rsid w:val="00983D4A"/>
    <w:rsid w:val="009E540E"/>
    <w:rsid w:val="00A436DB"/>
    <w:rsid w:val="00A52FF2"/>
    <w:rsid w:val="00A539EB"/>
    <w:rsid w:val="00A65241"/>
    <w:rsid w:val="00A9357A"/>
    <w:rsid w:val="00AA3DE1"/>
    <w:rsid w:val="00AB5C4E"/>
    <w:rsid w:val="00AC0B24"/>
    <w:rsid w:val="00B27864"/>
    <w:rsid w:val="00B31DA9"/>
    <w:rsid w:val="00B72B9D"/>
    <w:rsid w:val="00B83CBB"/>
    <w:rsid w:val="00B91421"/>
    <w:rsid w:val="00BD7C79"/>
    <w:rsid w:val="00BE34A0"/>
    <w:rsid w:val="00BE747B"/>
    <w:rsid w:val="00BF4D34"/>
    <w:rsid w:val="00C22986"/>
    <w:rsid w:val="00C340C9"/>
    <w:rsid w:val="00C62071"/>
    <w:rsid w:val="00C9700B"/>
    <w:rsid w:val="00CA29F4"/>
    <w:rsid w:val="00CA456D"/>
    <w:rsid w:val="00CE6D8C"/>
    <w:rsid w:val="00CF1FF7"/>
    <w:rsid w:val="00CF223B"/>
    <w:rsid w:val="00D03313"/>
    <w:rsid w:val="00D055DB"/>
    <w:rsid w:val="00D22C2C"/>
    <w:rsid w:val="00D26384"/>
    <w:rsid w:val="00D3397B"/>
    <w:rsid w:val="00D74B4B"/>
    <w:rsid w:val="00D866AA"/>
    <w:rsid w:val="00D87BE4"/>
    <w:rsid w:val="00D87D3F"/>
    <w:rsid w:val="00D90CC5"/>
    <w:rsid w:val="00DD0F08"/>
    <w:rsid w:val="00E301EB"/>
    <w:rsid w:val="00E3687C"/>
    <w:rsid w:val="00E54C27"/>
    <w:rsid w:val="00E70219"/>
    <w:rsid w:val="00E8255B"/>
    <w:rsid w:val="00E92605"/>
    <w:rsid w:val="00EA3B9D"/>
    <w:rsid w:val="00EA4264"/>
    <w:rsid w:val="00ED499E"/>
    <w:rsid w:val="00F02F22"/>
    <w:rsid w:val="00F14FA8"/>
    <w:rsid w:val="00F25BDB"/>
    <w:rsid w:val="00F33658"/>
    <w:rsid w:val="00F50A36"/>
    <w:rsid w:val="00F56F47"/>
    <w:rsid w:val="00F81439"/>
    <w:rsid w:val="00FA20A1"/>
    <w:rsid w:val="00FB2D0D"/>
    <w:rsid w:val="00FE1176"/>
    <w:rsid w:val="00FF0307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365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6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6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6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33658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6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33658"/>
    <w:pPr>
      <w:keepNext/>
      <w:jc w:val="center"/>
      <w:outlineLvl w:val="8"/>
    </w:pPr>
    <w:rPr>
      <w:b/>
      <w:bCs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65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3658"/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36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3658"/>
    <w:rPr>
      <w:rFonts w:ascii="Times New Roman" w:hAnsi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3658"/>
    <w:rPr>
      <w:rFonts w:ascii="Times New Roman" w:hAnsi="Times New Roman"/>
      <w:b/>
      <w:bCs/>
      <w:i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33658"/>
    <w:pPr>
      <w:widowControl w:val="0"/>
      <w:spacing w:line="340" w:lineRule="auto"/>
      <w:ind w:firstLine="1000"/>
      <w:jc w:val="center"/>
    </w:pPr>
    <w:rPr>
      <w:rFonts w:ascii="Monotype Corsiva" w:hAnsi="Monotype Corsiva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33658"/>
    <w:rPr>
      <w:rFonts w:ascii="Monotype Corsiva" w:hAnsi="Monotype Corsiva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6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36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36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3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3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F33658"/>
    <w:rPr>
      <w:b/>
      <w:bCs/>
    </w:rPr>
  </w:style>
  <w:style w:type="character" w:styleId="a8">
    <w:name w:val="Emphasis"/>
    <w:uiPriority w:val="20"/>
    <w:qFormat/>
    <w:rsid w:val="005D0E3C"/>
    <w:rPr>
      <w:i/>
      <w:iCs/>
    </w:rPr>
  </w:style>
  <w:style w:type="paragraph" w:styleId="a9">
    <w:name w:val="No Spacing"/>
    <w:basedOn w:val="a"/>
    <w:uiPriority w:val="1"/>
    <w:qFormat/>
    <w:rsid w:val="00F33658"/>
  </w:style>
  <w:style w:type="paragraph" w:styleId="aa">
    <w:name w:val="List Paragraph"/>
    <w:basedOn w:val="a"/>
    <w:uiPriority w:val="34"/>
    <w:qFormat/>
    <w:rsid w:val="00F33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6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65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33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3658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F3365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336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3365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336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336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365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3">
    <w:name w:val="ИВД: Текст статьи"/>
    <w:basedOn w:val="af4"/>
    <w:qFormat/>
    <w:rsid w:val="008F4FDE"/>
    <w:pPr>
      <w:shd w:val="clear" w:color="auto" w:fill="FFFFFF"/>
      <w:spacing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customStyle="1" w:styleId="af5">
    <w:name w:val="ИВД: Подзаголовок"/>
    <w:basedOn w:val="2"/>
    <w:next w:val="af3"/>
    <w:link w:val="af6"/>
    <w:qFormat/>
    <w:rsid w:val="008F4FDE"/>
    <w:pPr>
      <w:shd w:val="clear" w:color="auto" w:fill="FFFFFF"/>
      <w:spacing w:before="240" w:line="360" w:lineRule="auto"/>
      <w:jc w:val="center"/>
    </w:pPr>
    <w:rPr>
      <w:rFonts w:eastAsia="Times New Roman" w:cs="Times New Roman"/>
      <w:b/>
      <w:bCs/>
      <w:iCs/>
      <w:color w:val="000000"/>
      <w:szCs w:val="28"/>
    </w:rPr>
  </w:style>
  <w:style w:type="character" w:customStyle="1" w:styleId="af6">
    <w:name w:val="ИВД: Подзаголовок Знак"/>
    <w:link w:val="af5"/>
    <w:rsid w:val="008F4FDE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f4">
    <w:name w:val="Normal (Web)"/>
    <w:basedOn w:val="a"/>
    <w:uiPriority w:val="99"/>
    <w:semiHidden/>
    <w:unhideWhenUsed/>
    <w:rsid w:val="008F4FDE"/>
    <w:rPr>
      <w:rFonts w:cs="Times New Roman"/>
    </w:rPr>
  </w:style>
  <w:style w:type="character" w:styleId="af7">
    <w:name w:val="Hyperlink"/>
    <w:basedOn w:val="a0"/>
    <w:rsid w:val="008F4FDE"/>
    <w:rPr>
      <w:color w:val="0000FF"/>
      <w:u w:val="single"/>
    </w:rPr>
  </w:style>
  <w:style w:type="paragraph" w:customStyle="1" w:styleId="Style5">
    <w:name w:val="Style5"/>
    <w:basedOn w:val="a"/>
    <w:uiPriority w:val="99"/>
    <w:rsid w:val="00D87BE4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="Calibri" w:cs="Times New Roman"/>
    </w:rPr>
  </w:style>
  <w:style w:type="paragraph" w:customStyle="1" w:styleId="Style25">
    <w:name w:val="Style25"/>
    <w:basedOn w:val="a"/>
    <w:uiPriority w:val="99"/>
    <w:rsid w:val="00D87BE4"/>
    <w:pPr>
      <w:widowControl w:val="0"/>
      <w:autoSpaceDE w:val="0"/>
      <w:autoSpaceDN w:val="0"/>
      <w:adjustRightInd w:val="0"/>
      <w:spacing w:line="216" w:lineRule="exact"/>
      <w:ind w:firstLine="571"/>
      <w:jc w:val="both"/>
    </w:pPr>
    <w:rPr>
      <w:rFonts w:eastAsia="Calibri" w:cs="Times New Roman"/>
    </w:rPr>
  </w:style>
  <w:style w:type="character" w:customStyle="1" w:styleId="FontStyle37">
    <w:name w:val="Font Style37"/>
    <w:basedOn w:val="a0"/>
    <w:uiPriority w:val="99"/>
    <w:rsid w:val="00D87B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D87BE4"/>
    <w:rPr>
      <w:rFonts w:ascii="Times New Roman" w:hAnsi="Times New Roman" w:cs="Times New Roman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1A7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365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6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6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6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33658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6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33658"/>
    <w:pPr>
      <w:keepNext/>
      <w:jc w:val="center"/>
      <w:outlineLvl w:val="8"/>
    </w:pPr>
    <w:rPr>
      <w:b/>
      <w:bCs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65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3658"/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36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3658"/>
    <w:rPr>
      <w:rFonts w:ascii="Times New Roman" w:hAnsi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3658"/>
    <w:rPr>
      <w:rFonts w:ascii="Times New Roman" w:hAnsi="Times New Roman"/>
      <w:b/>
      <w:bCs/>
      <w:i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33658"/>
    <w:pPr>
      <w:widowControl w:val="0"/>
      <w:spacing w:line="340" w:lineRule="auto"/>
      <w:ind w:firstLine="1000"/>
      <w:jc w:val="center"/>
    </w:pPr>
    <w:rPr>
      <w:rFonts w:ascii="Monotype Corsiva" w:hAnsi="Monotype Corsiva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33658"/>
    <w:rPr>
      <w:rFonts w:ascii="Monotype Corsiva" w:hAnsi="Monotype Corsiva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6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36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36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3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3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F33658"/>
    <w:rPr>
      <w:b/>
      <w:bCs/>
    </w:rPr>
  </w:style>
  <w:style w:type="character" w:styleId="a8">
    <w:name w:val="Emphasis"/>
    <w:uiPriority w:val="20"/>
    <w:qFormat/>
    <w:rsid w:val="005D0E3C"/>
    <w:rPr>
      <w:i/>
      <w:iCs/>
    </w:rPr>
  </w:style>
  <w:style w:type="paragraph" w:styleId="a9">
    <w:name w:val="No Spacing"/>
    <w:basedOn w:val="a"/>
    <w:uiPriority w:val="1"/>
    <w:qFormat/>
    <w:rsid w:val="00F33658"/>
  </w:style>
  <w:style w:type="paragraph" w:styleId="aa">
    <w:name w:val="List Paragraph"/>
    <w:basedOn w:val="a"/>
    <w:uiPriority w:val="34"/>
    <w:qFormat/>
    <w:rsid w:val="00F33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6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65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33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3658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F3365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336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3365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336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336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365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3">
    <w:name w:val="ИВД: Текст статьи"/>
    <w:basedOn w:val="af4"/>
    <w:qFormat/>
    <w:rsid w:val="008F4FDE"/>
    <w:pPr>
      <w:shd w:val="clear" w:color="auto" w:fill="FFFFFF"/>
      <w:spacing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customStyle="1" w:styleId="af5">
    <w:name w:val="ИВД: Подзаголовок"/>
    <w:basedOn w:val="2"/>
    <w:next w:val="af3"/>
    <w:link w:val="af6"/>
    <w:qFormat/>
    <w:rsid w:val="008F4FDE"/>
    <w:pPr>
      <w:shd w:val="clear" w:color="auto" w:fill="FFFFFF"/>
      <w:spacing w:before="240" w:line="360" w:lineRule="auto"/>
      <w:jc w:val="center"/>
    </w:pPr>
    <w:rPr>
      <w:rFonts w:eastAsia="Times New Roman" w:cs="Times New Roman"/>
      <w:b/>
      <w:bCs/>
      <w:iCs/>
      <w:color w:val="000000"/>
      <w:szCs w:val="28"/>
    </w:rPr>
  </w:style>
  <w:style w:type="character" w:customStyle="1" w:styleId="af6">
    <w:name w:val="ИВД: Подзаголовок Знак"/>
    <w:link w:val="af5"/>
    <w:rsid w:val="008F4FDE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f4">
    <w:name w:val="Normal (Web)"/>
    <w:basedOn w:val="a"/>
    <w:uiPriority w:val="99"/>
    <w:semiHidden/>
    <w:unhideWhenUsed/>
    <w:rsid w:val="008F4FDE"/>
    <w:rPr>
      <w:rFonts w:cs="Times New Roman"/>
    </w:rPr>
  </w:style>
  <w:style w:type="character" w:styleId="af7">
    <w:name w:val="Hyperlink"/>
    <w:basedOn w:val="a0"/>
    <w:rsid w:val="008F4FDE"/>
    <w:rPr>
      <w:color w:val="0000FF"/>
      <w:u w:val="single"/>
    </w:rPr>
  </w:style>
  <w:style w:type="paragraph" w:customStyle="1" w:styleId="Style5">
    <w:name w:val="Style5"/>
    <w:basedOn w:val="a"/>
    <w:uiPriority w:val="99"/>
    <w:rsid w:val="00D87BE4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="Calibri" w:cs="Times New Roman"/>
    </w:rPr>
  </w:style>
  <w:style w:type="paragraph" w:customStyle="1" w:styleId="Style25">
    <w:name w:val="Style25"/>
    <w:basedOn w:val="a"/>
    <w:uiPriority w:val="99"/>
    <w:rsid w:val="00D87BE4"/>
    <w:pPr>
      <w:widowControl w:val="0"/>
      <w:autoSpaceDE w:val="0"/>
      <w:autoSpaceDN w:val="0"/>
      <w:adjustRightInd w:val="0"/>
      <w:spacing w:line="216" w:lineRule="exact"/>
      <w:ind w:firstLine="571"/>
      <w:jc w:val="both"/>
    </w:pPr>
    <w:rPr>
      <w:rFonts w:eastAsia="Calibri" w:cs="Times New Roman"/>
    </w:rPr>
  </w:style>
  <w:style w:type="character" w:customStyle="1" w:styleId="FontStyle37">
    <w:name w:val="Font Style37"/>
    <w:basedOn w:val="a0"/>
    <w:uiPriority w:val="99"/>
    <w:rsid w:val="00D87B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D87BE4"/>
    <w:rPr>
      <w:rFonts w:ascii="Times New Roman" w:hAnsi="Times New Roman" w:cs="Times New Roman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1A71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sw.sagepub.com/content/13/1/3" TargetMode="External"/><Relationship Id="rId5" Type="http://schemas.openxmlformats.org/officeDocument/2006/relationships/hyperlink" Target="http://www.ivdon.ru/magazine/archive/n1y2012/66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Даня</cp:lastModifiedBy>
  <cp:revision>4</cp:revision>
  <cp:lastPrinted>2013-10-18T08:02:00Z</cp:lastPrinted>
  <dcterms:created xsi:type="dcterms:W3CDTF">2014-01-17T09:06:00Z</dcterms:created>
  <dcterms:modified xsi:type="dcterms:W3CDTF">2014-01-19T08:44:00Z</dcterms:modified>
</cp:coreProperties>
</file>