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CB" w:rsidRPr="00502DCB" w:rsidRDefault="00502DCB" w:rsidP="00502D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DCB">
        <w:rPr>
          <w:rFonts w:ascii="Times New Roman" w:hAnsi="Times New Roman" w:cs="Times New Roman"/>
          <w:b/>
          <w:sz w:val="28"/>
          <w:szCs w:val="28"/>
        </w:rPr>
        <w:t>Повышение эффективности транспортирующих устройств конвейерного типа при перегрузке семян зерновых.</w:t>
      </w:r>
    </w:p>
    <w:p w:rsidR="0091542B" w:rsidRPr="00502DCB" w:rsidRDefault="00502DCB" w:rsidP="00502DC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2DCB">
        <w:rPr>
          <w:rFonts w:ascii="Times New Roman" w:hAnsi="Times New Roman" w:cs="Times New Roman"/>
          <w:i/>
          <w:sz w:val="28"/>
          <w:szCs w:val="28"/>
        </w:rPr>
        <w:t>М.Н.</w:t>
      </w:r>
      <w:r w:rsidR="0091542B" w:rsidRPr="00502DCB">
        <w:rPr>
          <w:rFonts w:ascii="Times New Roman" w:hAnsi="Times New Roman" w:cs="Times New Roman"/>
          <w:i/>
          <w:sz w:val="28"/>
          <w:szCs w:val="28"/>
        </w:rPr>
        <w:t>Московский,</w:t>
      </w:r>
      <w:r w:rsidRPr="00502DCB">
        <w:rPr>
          <w:rFonts w:ascii="Times New Roman" w:hAnsi="Times New Roman" w:cs="Times New Roman"/>
          <w:i/>
          <w:sz w:val="28"/>
          <w:szCs w:val="28"/>
        </w:rPr>
        <w:t xml:space="preserve"> Г.А.</w:t>
      </w:r>
      <w:r w:rsidR="0091542B" w:rsidRPr="00502DCB">
        <w:rPr>
          <w:rFonts w:ascii="Times New Roman" w:hAnsi="Times New Roman" w:cs="Times New Roman"/>
          <w:i/>
          <w:sz w:val="28"/>
          <w:szCs w:val="28"/>
        </w:rPr>
        <w:t xml:space="preserve">Адамян, </w:t>
      </w:r>
      <w:r w:rsidRPr="00502DCB">
        <w:rPr>
          <w:rFonts w:ascii="Times New Roman" w:hAnsi="Times New Roman" w:cs="Times New Roman"/>
          <w:i/>
          <w:sz w:val="28"/>
          <w:szCs w:val="28"/>
        </w:rPr>
        <w:t xml:space="preserve">Р.Г. </w:t>
      </w:r>
      <w:r w:rsidR="0091542B" w:rsidRPr="00502DCB">
        <w:rPr>
          <w:rFonts w:ascii="Times New Roman" w:hAnsi="Times New Roman" w:cs="Times New Roman"/>
          <w:i/>
          <w:sz w:val="28"/>
          <w:szCs w:val="28"/>
        </w:rPr>
        <w:t>Косьминин</w:t>
      </w:r>
    </w:p>
    <w:p w:rsidR="00502DCB" w:rsidRPr="00502DCB" w:rsidRDefault="00502DCB" w:rsidP="00502DCB">
      <w:pPr>
        <w:spacing w:line="360" w:lineRule="auto"/>
        <w:ind w:firstLine="720"/>
        <w:jc w:val="center"/>
        <w:rPr>
          <w:rFonts w:ascii="Times New Roman" w:hAnsi="Times New Roman" w:cs="Times New Roman"/>
          <w:i/>
        </w:rPr>
      </w:pPr>
      <w:r w:rsidRPr="00502DCB">
        <w:rPr>
          <w:rFonts w:ascii="Times New Roman" w:hAnsi="Times New Roman" w:cs="Times New Roman"/>
          <w:i/>
          <w:sz w:val="24"/>
        </w:rPr>
        <w:t>Донской Государственный Технический Университет, Ростов-на-Дону</w:t>
      </w:r>
    </w:p>
    <w:p w:rsidR="00D36127" w:rsidRPr="00D36127" w:rsidRDefault="00502DCB" w:rsidP="00D3612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27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D36127" w:rsidRPr="00D36127">
        <w:rPr>
          <w:rFonts w:ascii="Times New Roman" w:hAnsi="Times New Roman" w:cs="Times New Roman"/>
          <w:bCs/>
          <w:sz w:val="24"/>
          <w:szCs w:val="24"/>
        </w:rPr>
        <w:t xml:space="preserve"> В данной статье представлены  исследования по</w:t>
      </w:r>
      <w:r w:rsidR="00D36127" w:rsidRPr="00D36127">
        <w:rPr>
          <w:rFonts w:ascii="Times New Roman" w:hAnsi="Times New Roman" w:cs="Times New Roman"/>
          <w:sz w:val="24"/>
          <w:szCs w:val="24"/>
        </w:rPr>
        <w:t xml:space="preserve"> изучение вопросов повышения качества семян зерновых по показателям всхожести и травмированности в отделениях транспортирующих устройств при вариации основного рабочего органа. </w:t>
      </w:r>
    </w:p>
    <w:p w:rsidR="00502DCB" w:rsidRPr="00502DCB" w:rsidRDefault="00502DCB" w:rsidP="00D3612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2DCB">
        <w:rPr>
          <w:rFonts w:ascii="Times New Roman" w:hAnsi="Times New Roman" w:cs="Times New Roman"/>
          <w:b/>
          <w:bCs/>
          <w:sz w:val="24"/>
        </w:rPr>
        <w:t>Ключевые слова:</w:t>
      </w:r>
      <w:r w:rsidR="00F81E71" w:rsidRPr="00F81E71">
        <w:rPr>
          <w:rFonts w:ascii="Times New Roman" w:hAnsi="Times New Roman" w:cs="Times New Roman"/>
          <w:b/>
          <w:bCs/>
          <w:sz w:val="24"/>
        </w:rPr>
        <w:t xml:space="preserve"> </w:t>
      </w:r>
      <w:r w:rsidRPr="00502DCB">
        <w:rPr>
          <w:rFonts w:ascii="Times New Roman" w:hAnsi="Times New Roman" w:cs="Times New Roman"/>
          <w:sz w:val="24"/>
          <w:szCs w:val="24"/>
        </w:rPr>
        <w:t>сем</w:t>
      </w:r>
      <w:r w:rsidR="00F81E71">
        <w:rPr>
          <w:rFonts w:ascii="Times New Roman" w:hAnsi="Times New Roman" w:cs="Times New Roman"/>
          <w:sz w:val="24"/>
          <w:szCs w:val="24"/>
        </w:rPr>
        <w:t>е</w:t>
      </w:r>
      <w:r w:rsidRPr="00502DCB">
        <w:rPr>
          <w:rFonts w:ascii="Times New Roman" w:hAnsi="Times New Roman" w:cs="Times New Roman"/>
          <w:sz w:val="24"/>
          <w:szCs w:val="24"/>
        </w:rPr>
        <w:t xml:space="preserve">на зерновых, </w:t>
      </w:r>
      <w:r w:rsidR="00D36127" w:rsidRPr="00D36127">
        <w:rPr>
          <w:rFonts w:ascii="Times New Roman" w:hAnsi="Times New Roman" w:cs="Times New Roman"/>
          <w:sz w:val="24"/>
          <w:szCs w:val="24"/>
        </w:rPr>
        <w:t>полимерны</w:t>
      </w:r>
      <w:r w:rsidR="00D36127">
        <w:rPr>
          <w:rFonts w:ascii="Times New Roman" w:hAnsi="Times New Roman" w:cs="Times New Roman"/>
          <w:sz w:val="24"/>
          <w:szCs w:val="24"/>
        </w:rPr>
        <w:t>е</w:t>
      </w:r>
      <w:r w:rsidR="00D36127" w:rsidRPr="00D3612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D36127">
        <w:rPr>
          <w:rFonts w:ascii="Times New Roman" w:hAnsi="Times New Roman" w:cs="Times New Roman"/>
          <w:sz w:val="24"/>
          <w:szCs w:val="24"/>
        </w:rPr>
        <w:t>ы</w:t>
      </w:r>
      <w:r w:rsidR="00D36127" w:rsidRPr="00D36127">
        <w:rPr>
          <w:rFonts w:ascii="Times New Roman" w:hAnsi="Times New Roman" w:cs="Times New Roman"/>
          <w:sz w:val="24"/>
          <w:szCs w:val="24"/>
        </w:rPr>
        <w:t>,</w:t>
      </w:r>
      <w:r w:rsidR="00F81E71" w:rsidRPr="00F81E71">
        <w:rPr>
          <w:rFonts w:ascii="Times New Roman" w:hAnsi="Times New Roman" w:cs="Times New Roman"/>
          <w:sz w:val="24"/>
          <w:szCs w:val="24"/>
        </w:rPr>
        <w:t xml:space="preserve"> </w:t>
      </w:r>
      <w:r w:rsidRPr="00502DCB">
        <w:rPr>
          <w:rFonts w:ascii="Times New Roman" w:hAnsi="Times New Roman" w:cs="Times New Roman"/>
          <w:sz w:val="24"/>
          <w:szCs w:val="24"/>
        </w:rPr>
        <w:t>транспортирующие устройства конвейерного типа.</w:t>
      </w:r>
    </w:p>
    <w:p w:rsidR="00502DCB" w:rsidRPr="00502DCB" w:rsidRDefault="00502DCB" w:rsidP="00502D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24D" w:rsidRPr="00502DCB" w:rsidRDefault="009D22AE" w:rsidP="00502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При производстве семян</w:t>
      </w:r>
      <w:r w:rsidR="00B02415" w:rsidRPr="00502DCB">
        <w:rPr>
          <w:rFonts w:ascii="Times New Roman" w:hAnsi="Times New Roman" w:cs="Times New Roman"/>
          <w:sz w:val="28"/>
          <w:szCs w:val="28"/>
        </w:rPr>
        <w:t>,</w:t>
      </w:r>
      <w:r w:rsidRPr="00502DCB">
        <w:rPr>
          <w:rFonts w:ascii="Times New Roman" w:hAnsi="Times New Roman" w:cs="Times New Roman"/>
          <w:sz w:val="28"/>
          <w:szCs w:val="28"/>
        </w:rPr>
        <w:t xml:space="preserve"> непосредственно в хозяйствах</w:t>
      </w:r>
      <w:r w:rsidR="00B02415" w:rsidRPr="00502DCB">
        <w:rPr>
          <w:rFonts w:ascii="Times New Roman" w:hAnsi="Times New Roman" w:cs="Times New Roman"/>
          <w:sz w:val="28"/>
          <w:szCs w:val="28"/>
        </w:rPr>
        <w:t>, существую</w:t>
      </w:r>
      <w:r w:rsidRPr="00502DCB">
        <w:rPr>
          <w:rFonts w:ascii="Times New Roman" w:hAnsi="Times New Roman" w:cs="Times New Roman"/>
          <w:sz w:val="28"/>
          <w:szCs w:val="28"/>
        </w:rPr>
        <w:t>т множество факторов влияющих на их показатели качества. Это</w:t>
      </w:r>
      <w:r w:rsidR="00B02415" w:rsidRPr="00502DCB">
        <w:rPr>
          <w:rFonts w:ascii="Times New Roman" w:hAnsi="Times New Roman" w:cs="Times New Roman"/>
          <w:sz w:val="28"/>
          <w:szCs w:val="28"/>
        </w:rPr>
        <w:t xml:space="preserve"> и технология уборки зерновых,</w:t>
      </w:r>
      <w:r w:rsidRPr="00502DCB">
        <w:rPr>
          <w:rFonts w:ascii="Times New Roman" w:hAnsi="Times New Roman" w:cs="Times New Roman"/>
          <w:sz w:val="28"/>
          <w:szCs w:val="28"/>
        </w:rPr>
        <w:t xml:space="preserve"> послеуборочная обработка зерна, мероприятия по временному хранению</w:t>
      </w:r>
      <w:r w:rsidR="00B02415" w:rsidRPr="00502DCB">
        <w:rPr>
          <w:rFonts w:ascii="Times New Roman" w:hAnsi="Times New Roman" w:cs="Times New Roman"/>
          <w:sz w:val="28"/>
          <w:szCs w:val="28"/>
        </w:rPr>
        <w:t xml:space="preserve"> и перегрузке</w:t>
      </w:r>
      <w:r w:rsidR="007934D3" w:rsidRPr="00502DCB">
        <w:rPr>
          <w:rFonts w:ascii="Times New Roman" w:hAnsi="Times New Roman" w:cs="Times New Roman"/>
          <w:sz w:val="28"/>
          <w:szCs w:val="28"/>
        </w:rPr>
        <w:t>, по</w:t>
      </w:r>
      <w:r w:rsidR="00B02415" w:rsidRPr="00502DCB">
        <w:rPr>
          <w:rFonts w:ascii="Times New Roman" w:hAnsi="Times New Roman" w:cs="Times New Roman"/>
          <w:sz w:val="28"/>
          <w:szCs w:val="28"/>
        </w:rPr>
        <w:t>годные условия и</w:t>
      </w:r>
      <w:r w:rsidRPr="00502DCB">
        <w:rPr>
          <w:rFonts w:ascii="Times New Roman" w:hAnsi="Times New Roman" w:cs="Times New Roman"/>
          <w:sz w:val="28"/>
          <w:szCs w:val="28"/>
        </w:rPr>
        <w:t xml:space="preserve"> морфологические свойства семян. Все эти факторы в той или иной мере</w:t>
      </w:r>
      <w:r w:rsidR="00B02415" w:rsidRPr="00502DCB">
        <w:rPr>
          <w:rFonts w:ascii="Times New Roman" w:hAnsi="Times New Roman" w:cs="Times New Roman"/>
          <w:sz w:val="28"/>
          <w:szCs w:val="28"/>
        </w:rPr>
        <w:t xml:space="preserve"> оказывают</w:t>
      </w:r>
      <w:r w:rsidRPr="00502DCB">
        <w:rPr>
          <w:rFonts w:ascii="Times New Roman" w:hAnsi="Times New Roman" w:cs="Times New Roman"/>
          <w:sz w:val="28"/>
          <w:szCs w:val="28"/>
        </w:rPr>
        <w:t xml:space="preserve"> влияние на посевные качества семян. </w:t>
      </w:r>
    </w:p>
    <w:p w:rsidR="0091542B" w:rsidRPr="00502DCB" w:rsidRDefault="00F64E5C" w:rsidP="00502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 xml:space="preserve">В процессе работ связанных с послеуборочной обработкой семян, их погрузкой и выгрузкой, многократно используются транспортирующие устройства различных типов. </w:t>
      </w:r>
      <w:r w:rsidR="00A225EB" w:rsidRPr="00502DCB">
        <w:rPr>
          <w:rFonts w:ascii="Times New Roman" w:hAnsi="Times New Roman" w:cs="Times New Roman"/>
          <w:sz w:val="28"/>
          <w:szCs w:val="28"/>
        </w:rPr>
        <w:t>Конвейерный тип устройств</w:t>
      </w:r>
      <w:r w:rsidRPr="00502DCB">
        <w:rPr>
          <w:rFonts w:ascii="Times New Roman" w:hAnsi="Times New Roman" w:cs="Times New Roman"/>
          <w:sz w:val="28"/>
          <w:szCs w:val="28"/>
        </w:rPr>
        <w:t xml:space="preserve"> распространён и </w:t>
      </w:r>
      <w:r w:rsidR="00A225EB" w:rsidRPr="00502DCB">
        <w:rPr>
          <w:rFonts w:ascii="Times New Roman" w:hAnsi="Times New Roman" w:cs="Times New Roman"/>
          <w:sz w:val="28"/>
          <w:szCs w:val="28"/>
        </w:rPr>
        <w:t>часто</w:t>
      </w:r>
      <w:r w:rsidRPr="00502DCB">
        <w:rPr>
          <w:rFonts w:ascii="Times New Roman" w:hAnsi="Times New Roman" w:cs="Times New Roman"/>
          <w:sz w:val="28"/>
          <w:szCs w:val="28"/>
        </w:rPr>
        <w:t xml:space="preserve"> применяется в</w:t>
      </w:r>
      <w:r w:rsidR="00A225EB" w:rsidRPr="00502DCB">
        <w:rPr>
          <w:rFonts w:ascii="Times New Roman" w:hAnsi="Times New Roman" w:cs="Times New Roman"/>
          <w:sz w:val="28"/>
          <w:szCs w:val="28"/>
        </w:rPr>
        <w:t xml:space="preserve"> технологических процессах получения и переработки зерна</w:t>
      </w:r>
      <w:r w:rsidRPr="00502DCB">
        <w:rPr>
          <w:rFonts w:ascii="Times New Roman" w:hAnsi="Times New Roman" w:cs="Times New Roman"/>
          <w:sz w:val="28"/>
          <w:szCs w:val="28"/>
        </w:rPr>
        <w:t xml:space="preserve"> процессе получения зерна. Влияние этих устройств на семенной материал при вариации рабочих органов и изменении качеств семян зерновых в процессе транспортировки изучен не до конца.</w:t>
      </w:r>
      <w:r w:rsidR="007934D3" w:rsidRPr="00502DCB">
        <w:rPr>
          <w:rFonts w:ascii="Times New Roman" w:hAnsi="Times New Roman" w:cs="Times New Roman"/>
          <w:sz w:val="28"/>
          <w:szCs w:val="28"/>
        </w:rPr>
        <w:t xml:space="preserve"> Особенно интересно влияние подобных типов устройств на основные критерии качества семян, таких как: травмирование, микроповреждение, сила роста, полевая всхожесть. Именно данные критерии являются основополагающ</w:t>
      </w:r>
      <w:r w:rsidR="00502DCB">
        <w:rPr>
          <w:rFonts w:ascii="Times New Roman" w:hAnsi="Times New Roman" w:cs="Times New Roman"/>
          <w:sz w:val="28"/>
          <w:szCs w:val="28"/>
        </w:rPr>
        <w:t xml:space="preserve">ими в получении высоких урожаев </w:t>
      </w:r>
      <w:r w:rsidR="00BA3DA3" w:rsidRPr="00502DCB">
        <w:rPr>
          <w:rFonts w:ascii="Times New Roman" w:hAnsi="Times New Roman" w:cs="Times New Roman"/>
          <w:sz w:val="28"/>
          <w:szCs w:val="28"/>
        </w:rPr>
        <w:t>[1]</w:t>
      </w:r>
      <w:r w:rsidR="00502DCB">
        <w:rPr>
          <w:rFonts w:ascii="Times New Roman" w:hAnsi="Times New Roman" w:cs="Times New Roman"/>
          <w:sz w:val="28"/>
          <w:szCs w:val="28"/>
        </w:rPr>
        <w:t>.</w:t>
      </w:r>
      <w:r w:rsidR="00BA3DA3" w:rsidRPr="00502DCB">
        <w:rPr>
          <w:rFonts w:ascii="Times New Roman" w:hAnsi="Times New Roman" w:cs="Times New Roman"/>
          <w:sz w:val="28"/>
          <w:szCs w:val="28"/>
        </w:rPr>
        <w:t xml:space="preserve">Возможность их изменения за счёт </w:t>
      </w:r>
      <w:r w:rsidR="00BA3DA3" w:rsidRPr="00502DCB">
        <w:rPr>
          <w:rFonts w:ascii="Times New Roman" w:hAnsi="Times New Roman" w:cs="Times New Roman"/>
          <w:sz w:val="28"/>
          <w:szCs w:val="28"/>
        </w:rPr>
        <w:lastRenderedPageBreak/>
        <w:t>вариации конструктивных и кинематических параметров даёт толчок в повышении эффективности конвейерных транспортирующих устройств.</w:t>
      </w:r>
    </w:p>
    <w:p w:rsidR="00A225EB" w:rsidRPr="00502DCB" w:rsidRDefault="00A225EB" w:rsidP="00502DC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Целью проводимых исследований является изучение вопросов повышения качества семян зерновых по показателям всхожести и травмированности</w:t>
      </w:r>
      <w:r w:rsidR="00CA5DED" w:rsidRPr="00502DCB">
        <w:rPr>
          <w:rFonts w:ascii="Times New Roman" w:hAnsi="Times New Roman" w:cs="Times New Roman"/>
          <w:sz w:val="28"/>
          <w:szCs w:val="28"/>
        </w:rPr>
        <w:t xml:space="preserve"> в отделениях транспортирующих устройств при вариации основного рабочего органа.</w:t>
      </w:r>
    </w:p>
    <w:p w:rsidR="00E9287E" w:rsidRPr="00502DCB" w:rsidRDefault="00E9287E" w:rsidP="00502DCB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Рассмотрены следующие типы машин с вариацией основного рабочего органа, для конвейеров:</w:t>
      </w:r>
    </w:p>
    <w:p w:rsidR="002E17AC" w:rsidRPr="00502DCB" w:rsidRDefault="00E9287E" w:rsidP="00502DCB">
      <w:pPr>
        <w:pStyle w:val="a5"/>
        <w:numPr>
          <w:ilvl w:val="0"/>
          <w:numId w:val="1"/>
        </w:numPr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Машина</w:t>
      </w:r>
      <w:r w:rsidR="002E17AC" w:rsidRPr="00502DCB">
        <w:rPr>
          <w:rFonts w:ascii="Times New Roman" w:hAnsi="Times New Roman" w:cs="Times New Roman"/>
          <w:sz w:val="28"/>
          <w:szCs w:val="28"/>
        </w:rPr>
        <w:t xml:space="preserve"> «Ленточный конвейер»/ Тип рабочего органа – лента;                 </w:t>
      </w:r>
      <w:r w:rsidR="002E17AC" w:rsidRPr="00502DCB">
        <w:rPr>
          <w:rFonts w:ascii="Times New Roman" w:hAnsi="Times New Roman" w:cs="Times New Roman"/>
          <w:b/>
          <w:sz w:val="28"/>
          <w:szCs w:val="28"/>
        </w:rPr>
        <w:t>лента (обычная).</w:t>
      </w:r>
    </w:p>
    <w:p w:rsidR="002E17AC" w:rsidRPr="00502DCB" w:rsidRDefault="002E17AC" w:rsidP="00502DCB">
      <w:pPr>
        <w:pStyle w:val="a5"/>
        <w:numPr>
          <w:ilvl w:val="0"/>
          <w:numId w:val="1"/>
        </w:numPr>
        <w:spacing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 xml:space="preserve">Машина «Скребковый конвейер»/ Тип рабочего органа – лопатка; </w:t>
      </w:r>
      <w:r w:rsidRPr="00502DCB">
        <w:rPr>
          <w:rFonts w:ascii="Times New Roman" w:hAnsi="Times New Roman" w:cs="Times New Roman"/>
          <w:b/>
          <w:sz w:val="28"/>
          <w:szCs w:val="28"/>
        </w:rPr>
        <w:t>лопатка металлическая.</w:t>
      </w:r>
    </w:p>
    <w:p w:rsidR="002E17AC" w:rsidRPr="00502DCB" w:rsidRDefault="002E17AC" w:rsidP="00502DCB">
      <w:pPr>
        <w:pStyle w:val="a5"/>
        <w:numPr>
          <w:ilvl w:val="0"/>
          <w:numId w:val="1"/>
        </w:numPr>
        <w:spacing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 xml:space="preserve">Машина «Скребковый конвейер»/ Тип рабочего органа – лопатка; </w:t>
      </w:r>
      <w:r w:rsidRPr="00502DCB">
        <w:rPr>
          <w:rFonts w:ascii="Times New Roman" w:hAnsi="Times New Roman" w:cs="Times New Roman"/>
          <w:b/>
          <w:sz w:val="28"/>
          <w:szCs w:val="28"/>
        </w:rPr>
        <w:t>лопатка пластиковая (обычная).</w:t>
      </w:r>
    </w:p>
    <w:p w:rsidR="002E17AC" w:rsidRPr="00502DCB" w:rsidRDefault="002E17AC" w:rsidP="00502DCB">
      <w:pPr>
        <w:pStyle w:val="a5"/>
        <w:numPr>
          <w:ilvl w:val="0"/>
          <w:numId w:val="1"/>
        </w:numPr>
        <w:spacing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 xml:space="preserve">Машина «Скребковый конвейер»/ Тип рабочего органа – лопатка; </w:t>
      </w:r>
      <w:r w:rsidRPr="00502DCB">
        <w:rPr>
          <w:rFonts w:ascii="Times New Roman" w:hAnsi="Times New Roman" w:cs="Times New Roman"/>
          <w:b/>
          <w:sz w:val="28"/>
          <w:szCs w:val="28"/>
        </w:rPr>
        <w:t>лопатка из полимерного материала СВМП</w:t>
      </w:r>
      <w:r w:rsidR="003D4547" w:rsidRPr="00502DCB">
        <w:rPr>
          <w:rFonts w:ascii="Times New Roman" w:hAnsi="Times New Roman" w:cs="Times New Roman"/>
          <w:b/>
          <w:sz w:val="28"/>
          <w:szCs w:val="28"/>
        </w:rPr>
        <w:t>Э</w:t>
      </w:r>
      <w:r w:rsidR="003D4547" w:rsidRPr="001A526C">
        <w:rPr>
          <w:rFonts w:ascii="Times New Roman" w:hAnsi="Times New Roman" w:cs="Times New Roman"/>
          <w:sz w:val="28"/>
          <w:szCs w:val="28"/>
        </w:rPr>
        <w:t xml:space="preserve"> (</w:t>
      </w:r>
      <w:r w:rsidR="001A526C" w:rsidRPr="001A526C">
        <w:rPr>
          <w:rFonts w:ascii="Times New Roman" w:hAnsi="Times New Roman" w:cs="Times New Roman"/>
          <w:sz w:val="28"/>
          <w:szCs w:val="28"/>
        </w:rPr>
        <w:t>Рис.1)</w:t>
      </w:r>
      <w:r w:rsidRPr="001A526C">
        <w:rPr>
          <w:rFonts w:ascii="Times New Roman" w:hAnsi="Times New Roman" w:cs="Times New Roman"/>
          <w:sz w:val="28"/>
          <w:szCs w:val="28"/>
        </w:rPr>
        <w:t>.</w:t>
      </w:r>
    </w:p>
    <w:p w:rsidR="00CA5DED" w:rsidRDefault="00CA5DED" w:rsidP="00502DCB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Две последних вариации основного рабочего органа выполненного из полимерных материалов</w:t>
      </w:r>
      <w:r w:rsidR="00502DCB">
        <w:rPr>
          <w:rFonts w:ascii="Times New Roman" w:hAnsi="Times New Roman" w:cs="Times New Roman"/>
          <w:sz w:val="28"/>
          <w:szCs w:val="28"/>
        </w:rPr>
        <w:t xml:space="preserve"> (Рис.1.)</w:t>
      </w:r>
      <w:r w:rsidR="00601129" w:rsidRPr="00502DCB">
        <w:rPr>
          <w:rFonts w:ascii="Times New Roman" w:hAnsi="Times New Roman" w:cs="Times New Roman"/>
          <w:sz w:val="28"/>
          <w:szCs w:val="28"/>
        </w:rPr>
        <w:t xml:space="preserve">. </w:t>
      </w:r>
      <w:r w:rsidRPr="00502DCB">
        <w:rPr>
          <w:rFonts w:ascii="Times New Roman" w:hAnsi="Times New Roman" w:cs="Times New Roman"/>
          <w:sz w:val="28"/>
          <w:szCs w:val="28"/>
        </w:rPr>
        <w:t>На основе проведенных ранее исследований выдвинуты предположения об эффективности использования материалов в отделениях рабочих органов с/х</w:t>
      </w:r>
      <w:r w:rsidR="000F13D2" w:rsidRPr="00502DCB">
        <w:rPr>
          <w:rFonts w:ascii="Times New Roman" w:hAnsi="Times New Roman" w:cs="Times New Roman"/>
          <w:sz w:val="28"/>
          <w:szCs w:val="28"/>
        </w:rPr>
        <w:t xml:space="preserve"> машин за счет более </w:t>
      </w:r>
      <w:r w:rsidR="00B95464" w:rsidRPr="00502DCB">
        <w:rPr>
          <w:rFonts w:ascii="Times New Roman" w:hAnsi="Times New Roman" w:cs="Times New Roman"/>
          <w:sz w:val="28"/>
          <w:szCs w:val="28"/>
        </w:rPr>
        <w:t>низкого коэффициента трения зерновых культур по их поверхности и коэффициента  восстановления зерна</w:t>
      </w:r>
      <w:r w:rsidR="00601129" w:rsidRPr="00502DCB">
        <w:rPr>
          <w:rFonts w:ascii="Times New Roman" w:hAnsi="Times New Roman" w:cs="Times New Roman"/>
          <w:sz w:val="28"/>
          <w:szCs w:val="28"/>
        </w:rPr>
        <w:t>[2]</w:t>
      </w:r>
      <w:r w:rsidR="00502DCB">
        <w:rPr>
          <w:rFonts w:ascii="Times New Roman" w:hAnsi="Times New Roman" w:cs="Times New Roman"/>
          <w:sz w:val="28"/>
          <w:szCs w:val="28"/>
        </w:rPr>
        <w:t>.</w:t>
      </w:r>
    </w:p>
    <w:p w:rsidR="001A526C" w:rsidRPr="00502DCB" w:rsidRDefault="001A526C" w:rsidP="00502DCB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64" w:rsidRPr="00502DCB" w:rsidRDefault="00B95464" w:rsidP="00502D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5075" cy="1718939"/>
            <wp:effectExtent l="19050" t="0" r="9525" b="0"/>
            <wp:docPr id="2" name="Рисунок 1" descr="G:\шнеки\Снимок экрана 2015-09-17 в 1.49.5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неки\Снимок экрана 2015-09-17 в 1.49.51 -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1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719849"/>
            <wp:effectExtent l="19050" t="0" r="0" b="0"/>
            <wp:docPr id="4" name="Рисунок 2" descr="G:\шнеки\IMAG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неки\IMAG0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93" cy="172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64" w:rsidRPr="00502DCB" w:rsidRDefault="00B95464" w:rsidP="00502D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 xml:space="preserve">Рис 1. </w:t>
      </w:r>
      <w:r w:rsidR="00A213F6">
        <w:rPr>
          <w:rFonts w:ascii="Times New Roman" w:hAnsi="Times New Roman" w:cs="Times New Roman"/>
          <w:sz w:val="28"/>
          <w:szCs w:val="28"/>
        </w:rPr>
        <w:t xml:space="preserve"> - </w:t>
      </w:r>
      <w:r w:rsidRPr="00502DCB">
        <w:rPr>
          <w:rFonts w:ascii="Times New Roman" w:hAnsi="Times New Roman" w:cs="Times New Roman"/>
          <w:sz w:val="28"/>
          <w:szCs w:val="28"/>
        </w:rPr>
        <w:t>Модернизированный рабочий орган конвейерного типа выполненного на основе сверх высокомолекулярного полиэтилена (СВМПЭ)</w:t>
      </w:r>
      <w:r w:rsidR="00C14FED" w:rsidRPr="00502DCB">
        <w:rPr>
          <w:rFonts w:ascii="Times New Roman" w:hAnsi="Times New Roman" w:cs="Times New Roman"/>
          <w:sz w:val="28"/>
          <w:szCs w:val="28"/>
        </w:rPr>
        <w:t>.</w:t>
      </w:r>
    </w:p>
    <w:p w:rsidR="0091542B" w:rsidRPr="00502DCB" w:rsidRDefault="0091542B" w:rsidP="00502D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4FED" w:rsidRPr="00502DCB" w:rsidRDefault="00A344C9" w:rsidP="00502DC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Определены рабочие п</w:t>
      </w:r>
      <w:r w:rsidR="0016747E" w:rsidRPr="00502DCB">
        <w:rPr>
          <w:rFonts w:ascii="Times New Roman" w:hAnsi="Times New Roman" w:cs="Times New Roman"/>
          <w:sz w:val="28"/>
          <w:szCs w:val="28"/>
        </w:rPr>
        <w:t>оказатели конвейеров</w:t>
      </w:r>
      <w:r w:rsidRPr="00502DCB">
        <w:rPr>
          <w:rFonts w:ascii="Times New Roman" w:hAnsi="Times New Roman" w:cs="Times New Roman"/>
          <w:sz w:val="28"/>
          <w:szCs w:val="28"/>
        </w:rPr>
        <w:t>: подача</w:t>
      </w:r>
      <w:r w:rsidR="00037921" w:rsidRPr="00502DCB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502DC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37921" w:rsidRPr="00502DCB">
        <w:rPr>
          <w:rFonts w:ascii="Times New Roman" w:hAnsi="Times New Roman" w:cs="Times New Roman"/>
          <w:sz w:val="28"/>
          <w:szCs w:val="28"/>
        </w:rPr>
        <w:t xml:space="preserve"> = 15; 20; </w:t>
      </w:r>
      <w:r w:rsidRPr="00502DCB">
        <w:rPr>
          <w:rFonts w:ascii="Times New Roman" w:hAnsi="Times New Roman" w:cs="Times New Roman"/>
          <w:sz w:val="28"/>
          <w:szCs w:val="28"/>
        </w:rPr>
        <w:t>25 тонн в час</w:t>
      </w:r>
      <w:r w:rsidR="00BA3DA3" w:rsidRPr="00502DCB">
        <w:rPr>
          <w:rFonts w:ascii="Times New Roman" w:hAnsi="Times New Roman" w:cs="Times New Roman"/>
          <w:sz w:val="28"/>
          <w:szCs w:val="28"/>
        </w:rPr>
        <w:t>, движение транспортёра</w:t>
      </w:r>
      <w:r w:rsidR="00BA3DA3" w:rsidRPr="00502D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37921" w:rsidRPr="00502DCB">
        <w:rPr>
          <w:rFonts w:ascii="Times New Roman" w:hAnsi="Times New Roman" w:cs="Times New Roman"/>
          <w:sz w:val="28"/>
          <w:szCs w:val="28"/>
        </w:rPr>
        <w:t xml:space="preserve"> = 5 - </w:t>
      </w:r>
      <w:r w:rsidRPr="00502DCB">
        <w:rPr>
          <w:rFonts w:ascii="Times New Roman" w:hAnsi="Times New Roman" w:cs="Times New Roman"/>
          <w:sz w:val="28"/>
          <w:szCs w:val="28"/>
        </w:rPr>
        <w:t>8 м/с.</w:t>
      </w:r>
      <w:r w:rsidR="00BA3DA3" w:rsidRPr="00502DCB">
        <w:rPr>
          <w:rFonts w:ascii="Times New Roman" w:hAnsi="Times New Roman" w:cs="Times New Roman"/>
          <w:sz w:val="28"/>
          <w:szCs w:val="28"/>
        </w:rPr>
        <w:t>За контрольную группу принимали показатели зерна не подвергнутые транспортировке.</w:t>
      </w:r>
    </w:p>
    <w:p w:rsidR="0016747E" w:rsidRPr="00502DCB" w:rsidRDefault="0016747E" w:rsidP="00502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При проведении экспериментальных исследований использовались методики планирования эксперимента. По итогам экспериментов были получены следующие результаты, которые представлены в виде графиков</w:t>
      </w:r>
      <w:r w:rsidR="00502DCB">
        <w:rPr>
          <w:rFonts w:ascii="Times New Roman" w:hAnsi="Times New Roman" w:cs="Times New Roman"/>
          <w:sz w:val="28"/>
          <w:szCs w:val="28"/>
        </w:rPr>
        <w:t xml:space="preserve"> (Рис 2-5)</w:t>
      </w:r>
      <w:r w:rsidRPr="00502DCB">
        <w:rPr>
          <w:rFonts w:ascii="Times New Roman" w:hAnsi="Times New Roman" w:cs="Times New Roman"/>
          <w:sz w:val="28"/>
          <w:szCs w:val="28"/>
        </w:rPr>
        <w:t>.</w:t>
      </w:r>
    </w:p>
    <w:p w:rsidR="009A5BD7" w:rsidRPr="00502DCB" w:rsidRDefault="00174AE9" w:rsidP="00502D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9742" cy="2728207"/>
            <wp:effectExtent l="0" t="0" r="0" b="0"/>
            <wp:docPr id="1" name="Рисунок 1" descr="E:\шнеки и конвейеры\конвейеры всхож\прораст пшеница конвей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неки и конвейеры\конвейеры всхож\прораст пшеница конвейе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722" cy="274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BDB" w:rsidRPr="00502DCB" w:rsidRDefault="0071224D" w:rsidP="00502DCB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 xml:space="preserve"> Рис </w:t>
      </w:r>
      <w:r w:rsidR="00502DCB">
        <w:rPr>
          <w:rFonts w:ascii="Times New Roman" w:hAnsi="Times New Roman" w:cs="Times New Roman"/>
          <w:sz w:val="28"/>
          <w:szCs w:val="28"/>
        </w:rPr>
        <w:t>2</w:t>
      </w:r>
      <w:r w:rsidR="00CC6BDB" w:rsidRPr="00502DCB">
        <w:rPr>
          <w:rFonts w:ascii="Times New Roman" w:hAnsi="Times New Roman" w:cs="Times New Roman"/>
          <w:sz w:val="28"/>
          <w:szCs w:val="28"/>
        </w:rPr>
        <w:t>.</w:t>
      </w:r>
      <w:r w:rsidR="00A213F6">
        <w:rPr>
          <w:rFonts w:ascii="Times New Roman" w:hAnsi="Times New Roman" w:cs="Times New Roman"/>
          <w:sz w:val="28"/>
          <w:szCs w:val="28"/>
        </w:rPr>
        <w:t xml:space="preserve">- </w:t>
      </w:r>
      <w:r w:rsidR="00CC6BDB" w:rsidRPr="00502DCB">
        <w:rPr>
          <w:rFonts w:ascii="Times New Roman" w:hAnsi="Times New Roman" w:cs="Times New Roman"/>
          <w:sz w:val="28"/>
          <w:szCs w:val="28"/>
        </w:rPr>
        <w:t xml:space="preserve">Зависимость всхожести семян пшеницы от конструктивных особенностей транспортирующего рабочего органа при вариации подач </w:t>
      </w:r>
      <w:r w:rsidR="00174AE9" w:rsidRPr="00502DCB">
        <w:rPr>
          <w:rFonts w:ascii="Times New Roman" w:hAnsi="Times New Roman" w:cs="Times New Roman"/>
          <w:sz w:val="28"/>
          <w:szCs w:val="28"/>
        </w:rPr>
        <w:t>15, 20, 25</w:t>
      </w:r>
      <w:r w:rsidR="00CC6BDB" w:rsidRPr="00502DCB">
        <w:rPr>
          <w:rFonts w:ascii="Times New Roman" w:hAnsi="Times New Roman" w:cs="Times New Roman"/>
          <w:sz w:val="28"/>
          <w:szCs w:val="28"/>
        </w:rPr>
        <w:t xml:space="preserve"> тонн</w:t>
      </w:r>
      <w:r w:rsidR="007236C0" w:rsidRPr="00502DCB">
        <w:rPr>
          <w:rFonts w:ascii="Times New Roman" w:hAnsi="Times New Roman" w:cs="Times New Roman"/>
          <w:sz w:val="28"/>
          <w:szCs w:val="28"/>
        </w:rPr>
        <w:t>/час.</w:t>
      </w:r>
    </w:p>
    <w:p w:rsidR="0071224D" w:rsidRPr="00502DCB" w:rsidRDefault="00174AE9" w:rsidP="00502D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1192" cy="3033790"/>
            <wp:effectExtent l="0" t="0" r="0" b="0"/>
            <wp:docPr id="3" name="Рисунок 3" descr="E:\шнеки и конвейеры\конвейеры всхож\прораст конвейер ячме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неки и конвейеры\конвейеры всхож\прораст конвейер ячмен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02" cy="305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34" w:rsidRPr="00502DCB" w:rsidRDefault="00502DCB" w:rsidP="00502D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3</w:t>
      </w:r>
      <w:r w:rsidR="00297B7F" w:rsidRPr="00502DCB">
        <w:rPr>
          <w:rFonts w:ascii="Times New Roman" w:hAnsi="Times New Roman" w:cs="Times New Roman"/>
          <w:sz w:val="28"/>
          <w:szCs w:val="28"/>
        </w:rPr>
        <w:t xml:space="preserve">. </w:t>
      </w:r>
      <w:r w:rsidR="00A213F6">
        <w:rPr>
          <w:rFonts w:ascii="Times New Roman" w:hAnsi="Times New Roman" w:cs="Times New Roman"/>
          <w:sz w:val="28"/>
          <w:szCs w:val="28"/>
        </w:rPr>
        <w:t xml:space="preserve">- </w:t>
      </w:r>
      <w:r w:rsidR="00297B7F" w:rsidRPr="00502DCB">
        <w:rPr>
          <w:rFonts w:ascii="Times New Roman" w:hAnsi="Times New Roman" w:cs="Times New Roman"/>
          <w:sz w:val="28"/>
          <w:szCs w:val="28"/>
        </w:rPr>
        <w:t>Зависимость всхожести семян ячменя от конструктивных особенностей транспортирующего рабочего органа при в</w:t>
      </w:r>
      <w:r w:rsidR="00174AE9" w:rsidRPr="00502DCB">
        <w:rPr>
          <w:rFonts w:ascii="Times New Roman" w:hAnsi="Times New Roman" w:cs="Times New Roman"/>
          <w:sz w:val="28"/>
          <w:szCs w:val="28"/>
        </w:rPr>
        <w:t>ариации подач       15, 20, 25</w:t>
      </w:r>
      <w:r w:rsidR="00297B7F" w:rsidRPr="00502DCB">
        <w:rPr>
          <w:rFonts w:ascii="Times New Roman" w:hAnsi="Times New Roman" w:cs="Times New Roman"/>
          <w:sz w:val="28"/>
          <w:szCs w:val="28"/>
        </w:rPr>
        <w:t xml:space="preserve"> тонн/час.</w:t>
      </w:r>
    </w:p>
    <w:p w:rsidR="00174AE9" w:rsidRPr="00502DCB" w:rsidRDefault="00174AE9" w:rsidP="00502D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3612" cy="2876346"/>
            <wp:effectExtent l="0" t="0" r="0" b="0"/>
            <wp:docPr id="6" name="Рисунок 6" descr="E:\шнеки и конвейеры\конвейеры травм\конв ячмень трав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шнеки и конвейеры\конвейеры травм\конв ячмень травм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32" cy="288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E9" w:rsidRPr="00502DCB" w:rsidRDefault="00502DCB" w:rsidP="00502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4</w:t>
      </w:r>
      <w:r w:rsidR="00174AE9" w:rsidRPr="00502DCB">
        <w:rPr>
          <w:rFonts w:ascii="Times New Roman" w:hAnsi="Times New Roman" w:cs="Times New Roman"/>
          <w:sz w:val="28"/>
          <w:szCs w:val="28"/>
        </w:rPr>
        <w:t xml:space="preserve">. </w:t>
      </w:r>
      <w:r w:rsidR="00A213F6">
        <w:rPr>
          <w:rFonts w:ascii="Times New Roman" w:hAnsi="Times New Roman" w:cs="Times New Roman"/>
          <w:sz w:val="28"/>
          <w:szCs w:val="28"/>
        </w:rPr>
        <w:t xml:space="preserve">- </w:t>
      </w:r>
      <w:r w:rsidR="00174AE9" w:rsidRPr="00502DCB">
        <w:rPr>
          <w:rFonts w:ascii="Times New Roman" w:hAnsi="Times New Roman" w:cs="Times New Roman"/>
          <w:sz w:val="28"/>
          <w:szCs w:val="28"/>
        </w:rPr>
        <w:t>Зависимости травмированности семян ячменя от конструктивных особенностей транспортирующего рабо</w:t>
      </w:r>
      <w:r>
        <w:rPr>
          <w:rFonts w:ascii="Times New Roman" w:hAnsi="Times New Roman" w:cs="Times New Roman"/>
          <w:sz w:val="28"/>
          <w:szCs w:val="28"/>
        </w:rPr>
        <w:t xml:space="preserve">чего органа при вариации подач </w:t>
      </w:r>
      <w:r w:rsidR="00174AE9" w:rsidRPr="00502DCB">
        <w:rPr>
          <w:rFonts w:ascii="Times New Roman" w:hAnsi="Times New Roman" w:cs="Times New Roman"/>
          <w:sz w:val="28"/>
          <w:szCs w:val="28"/>
        </w:rPr>
        <w:t>15, 20, 25 тонн/час.</w:t>
      </w:r>
    </w:p>
    <w:p w:rsidR="00174AE9" w:rsidRPr="00502DCB" w:rsidRDefault="00174AE9" w:rsidP="00502D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3538" cy="2934453"/>
            <wp:effectExtent l="0" t="0" r="0" b="0"/>
            <wp:docPr id="7" name="Рисунок 7" descr="E:\шнеки и конвейеры\конвейеры травм\травм конв пш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шнеки и конвейеры\конвейеры травм\травм конв пшен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38" cy="29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ED" w:rsidRPr="00502DCB" w:rsidRDefault="00502DCB" w:rsidP="00502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5</w:t>
      </w:r>
      <w:r w:rsidR="00174AE9" w:rsidRPr="00502DCB">
        <w:rPr>
          <w:rFonts w:ascii="Times New Roman" w:hAnsi="Times New Roman" w:cs="Times New Roman"/>
          <w:sz w:val="28"/>
          <w:szCs w:val="28"/>
        </w:rPr>
        <w:t xml:space="preserve">. </w:t>
      </w:r>
      <w:r w:rsidR="00A213F6">
        <w:rPr>
          <w:rFonts w:ascii="Times New Roman" w:hAnsi="Times New Roman" w:cs="Times New Roman"/>
          <w:sz w:val="28"/>
          <w:szCs w:val="28"/>
        </w:rPr>
        <w:t xml:space="preserve">- </w:t>
      </w:r>
      <w:r w:rsidR="00174AE9" w:rsidRPr="00502DCB">
        <w:rPr>
          <w:rFonts w:ascii="Times New Roman" w:hAnsi="Times New Roman" w:cs="Times New Roman"/>
          <w:sz w:val="28"/>
          <w:szCs w:val="28"/>
        </w:rPr>
        <w:t>Зависимости травмированности семян пшеница от конструктивных особенностей транспортирующего рабочего органа при вариации подач  15, 20, 25 тонн/час.</w:t>
      </w:r>
    </w:p>
    <w:p w:rsidR="000F13D2" w:rsidRPr="00502DCB" w:rsidRDefault="00226C9B" w:rsidP="00502DC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Анализ полученных результатов позволил сделать следующие выводы:</w:t>
      </w:r>
    </w:p>
    <w:p w:rsidR="00226C9B" w:rsidRPr="00502DCB" w:rsidRDefault="00226C9B" w:rsidP="00502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- максимальная всхожесть семян ячменя и пшеницы была получена при их транспортировке рабочими органами из полимерных материалов. Разница по величине всхожести</w:t>
      </w:r>
      <w:r w:rsidR="004F4DC3" w:rsidRPr="00502DCB">
        <w:rPr>
          <w:rFonts w:ascii="Times New Roman" w:hAnsi="Times New Roman" w:cs="Times New Roman"/>
          <w:sz w:val="28"/>
          <w:szCs w:val="28"/>
        </w:rPr>
        <w:t>, изделий из пластика</w:t>
      </w:r>
      <w:r w:rsidRPr="00502DCB">
        <w:rPr>
          <w:rFonts w:ascii="Times New Roman" w:hAnsi="Times New Roman" w:cs="Times New Roman"/>
          <w:sz w:val="28"/>
          <w:szCs w:val="28"/>
        </w:rPr>
        <w:t xml:space="preserve"> по с</w:t>
      </w:r>
      <w:r w:rsidR="00BA3DA3" w:rsidRPr="00502DCB">
        <w:rPr>
          <w:rFonts w:ascii="Times New Roman" w:hAnsi="Times New Roman" w:cs="Times New Roman"/>
          <w:sz w:val="28"/>
          <w:szCs w:val="28"/>
        </w:rPr>
        <w:t>равнению с изделиями из металла составила 5 – 10 %.</w:t>
      </w:r>
    </w:p>
    <w:p w:rsidR="002D40AA" w:rsidRPr="00502DCB" w:rsidRDefault="002D40AA" w:rsidP="00502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- снижение всхожести семян пшеницы по сравнению с контрольной группой составила:по и</w:t>
      </w:r>
      <w:r w:rsidR="00601129" w:rsidRPr="00502DCB">
        <w:rPr>
          <w:rFonts w:ascii="Times New Roman" w:hAnsi="Times New Roman" w:cs="Times New Roman"/>
          <w:sz w:val="28"/>
          <w:szCs w:val="28"/>
        </w:rPr>
        <w:t xml:space="preserve">зделиям из металла 6,2 – 8,4 %; </w:t>
      </w:r>
      <w:r w:rsidRPr="00502DCB">
        <w:rPr>
          <w:rFonts w:ascii="Times New Roman" w:hAnsi="Times New Roman" w:cs="Times New Roman"/>
          <w:sz w:val="28"/>
          <w:szCs w:val="28"/>
        </w:rPr>
        <w:t>по изделиям из полимеров 2,2 – 3,8 %;</w:t>
      </w:r>
    </w:p>
    <w:p w:rsidR="00C14FED" w:rsidRPr="00502DCB" w:rsidRDefault="00C14FED" w:rsidP="00502DC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 xml:space="preserve">Проводя анализ подач и их влияния на всхожесть, была установлена закономерность падения качественных показателей семян. Максимальный показатель всхожести зерна 80 % был получен при подаче </w:t>
      </w:r>
      <w:r w:rsidRPr="00502DC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02DCB">
        <w:rPr>
          <w:rFonts w:ascii="Times New Roman" w:hAnsi="Times New Roman" w:cs="Times New Roman"/>
          <w:sz w:val="28"/>
          <w:szCs w:val="28"/>
        </w:rPr>
        <w:t xml:space="preserve"> = 15 тонн/час.</w:t>
      </w:r>
      <w:r w:rsidR="00FD7594" w:rsidRPr="00502DCB">
        <w:rPr>
          <w:rFonts w:ascii="Times New Roman" w:hAnsi="Times New Roman" w:cs="Times New Roman"/>
          <w:sz w:val="28"/>
          <w:szCs w:val="28"/>
        </w:rPr>
        <w:t xml:space="preserve"> Выявлена зависимость уменьшения показателя всхожести от увеличения подачи зерна. Однако необходимо учитывать, что оценка</w:t>
      </w:r>
      <w:r w:rsidR="00280260" w:rsidRPr="00502DCB">
        <w:rPr>
          <w:rFonts w:ascii="Times New Roman" w:hAnsi="Times New Roman" w:cs="Times New Roman"/>
          <w:sz w:val="28"/>
          <w:szCs w:val="28"/>
        </w:rPr>
        <w:t xml:space="preserve"> показателей всхожести семян также зависит от</w:t>
      </w:r>
      <w:r w:rsidR="000F13D2" w:rsidRPr="00502DCB">
        <w:rPr>
          <w:rFonts w:ascii="Times New Roman" w:hAnsi="Times New Roman" w:cs="Times New Roman"/>
          <w:sz w:val="28"/>
          <w:szCs w:val="28"/>
        </w:rPr>
        <w:t xml:space="preserve"> величины</w:t>
      </w:r>
      <w:r w:rsidR="00280260" w:rsidRPr="00502DCB">
        <w:rPr>
          <w:rFonts w:ascii="Times New Roman" w:hAnsi="Times New Roman" w:cs="Times New Roman"/>
          <w:sz w:val="28"/>
          <w:szCs w:val="28"/>
        </w:rPr>
        <w:t xml:space="preserve"> его травмированности. Этот факт доказан в ряде работ [</w:t>
      </w:r>
      <w:r w:rsidR="000F13D2" w:rsidRPr="00502DCB">
        <w:rPr>
          <w:rFonts w:ascii="Times New Roman" w:hAnsi="Times New Roman" w:cs="Times New Roman"/>
          <w:sz w:val="28"/>
          <w:szCs w:val="28"/>
        </w:rPr>
        <w:t>3</w:t>
      </w:r>
      <w:r w:rsidR="00280260" w:rsidRPr="00502DCB">
        <w:rPr>
          <w:rFonts w:ascii="Times New Roman" w:hAnsi="Times New Roman" w:cs="Times New Roman"/>
          <w:sz w:val="28"/>
          <w:szCs w:val="28"/>
        </w:rPr>
        <w:t xml:space="preserve">], поэтому проводя анализ показателей </w:t>
      </w:r>
      <w:r w:rsidR="00280260" w:rsidRPr="00502DCB">
        <w:rPr>
          <w:rFonts w:ascii="Times New Roman" w:hAnsi="Times New Roman" w:cs="Times New Roman"/>
          <w:sz w:val="28"/>
          <w:szCs w:val="28"/>
        </w:rPr>
        <w:lastRenderedPageBreak/>
        <w:t>всхожести</w:t>
      </w:r>
      <w:r w:rsidR="00502DCB">
        <w:rPr>
          <w:rFonts w:ascii="Times New Roman" w:hAnsi="Times New Roman" w:cs="Times New Roman"/>
          <w:sz w:val="28"/>
          <w:szCs w:val="28"/>
        </w:rPr>
        <w:t xml:space="preserve">, </w:t>
      </w:r>
      <w:r w:rsidR="00280260" w:rsidRPr="00502DCB">
        <w:rPr>
          <w:rFonts w:ascii="Times New Roman" w:hAnsi="Times New Roman" w:cs="Times New Roman"/>
          <w:sz w:val="28"/>
          <w:szCs w:val="28"/>
        </w:rPr>
        <w:t>нами рассмот</w:t>
      </w:r>
      <w:r w:rsidR="00FD7594" w:rsidRPr="00502DCB">
        <w:rPr>
          <w:rFonts w:ascii="Times New Roman" w:hAnsi="Times New Roman" w:cs="Times New Roman"/>
          <w:sz w:val="28"/>
          <w:szCs w:val="28"/>
        </w:rPr>
        <w:t>рен также показатель травмированности семян в отделениях транспортёров</w:t>
      </w:r>
      <w:r w:rsidR="00280260" w:rsidRPr="00502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B3A" w:rsidRPr="00502DCB" w:rsidRDefault="00FD7594" w:rsidP="00502DCB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Необходимо</w:t>
      </w:r>
      <w:r w:rsidR="00601129" w:rsidRPr="00502DCB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502DCB">
        <w:rPr>
          <w:rFonts w:ascii="Times New Roman" w:hAnsi="Times New Roman" w:cs="Times New Roman"/>
          <w:sz w:val="28"/>
          <w:szCs w:val="28"/>
        </w:rPr>
        <w:t xml:space="preserve"> учитывать влияние ещё нескольких параметров: способы крепления лопаток и вид транспортёрной ленты, вектор схода</w:t>
      </w:r>
      <w:r w:rsidR="00BA396E" w:rsidRPr="00502DCB">
        <w:rPr>
          <w:rFonts w:ascii="Times New Roman" w:hAnsi="Times New Roman" w:cs="Times New Roman"/>
          <w:sz w:val="28"/>
          <w:szCs w:val="28"/>
        </w:rPr>
        <w:t xml:space="preserve"> зерна с поверхности лопатки в выпускное окно дефлектора, положение массы зерна по отношению центра лопатки. Суммарная доля данных факторов</w:t>
      </w:r>
      <w:r w:rsidRPr="00502DCB">
        <w:rPr>
          <w:rFonts w:ascii="Times New Roman" w:hAnsi="Times New Roman" w:cs="Times New Roman"/>
          <w:sz w:val="28"/>
          <w:szCs w:val="28"/>
        </w:rPr>
        <w:t>, влияющих</w:t>
      </w:r>
      <w:r w:rsidR="00BA396E" w:rsidRPr="00502DCB">
        <w:rPr>
          <w:rFonts w:ascii="Times New Roman" w:hAnsi="Times New Roman" w:cs="Times New Roman"/>
          <w:sz w:val="28"/>
          <w:szCs w:val="28"/>
        </w:rPr>
        <w:t xml:space="preserve"> на процесс трав</w:t>
      </w:r>
      <w:r w:rsidRPr="00502DCB">
        <w:rPr>
          <w:rFonts w:ascii="Times New Roman" w:hAnsi="Times New Roman" w:cs="Times New Roman"/>
          <w:sz w:val="28"/>
          <w:szCs w:val="28"/>
        </w:rPr>
        <w:t>мированности, может достигать до 20</w:t>
      </w:r>
      <w:r w:rsidR="00F55B3A" w:rsidRPr="00502DCB">
        <w:rPr>
          <w:rFonts w:ascii="Times New Roman" w:hAnsi="Times New Roman" w:cs="Times New Roman"/>
          <w:sz w:val="28"/>
          <w:szCs w:val="28"/>
        </w:rPr>
        <w:t xml:space="preserve"> %.</w:t>
      </w:r>
      <w:r w:rsidRPr="00502DCB">
        <w:rPr>
          <w:rFonts w:ascii="Times New Roman" w:hAnsi="Times New Roman" w:cs="Times New Roman"/>
          <w:sz w:val="28"/>
          <w:szCs w:val="28"/>
        </w:rPr>
        <w:t xml:space="preserve"> Влияние </w:t>
      </w:r>
      <w:r w:rsidR="00C14FED" w:rsidRPr="00502DCB">
        <w:rPr>
          <w:rFonts w:ascii="Times New Roman" w:hAnsi="Times New Roman" w:cs="Times New Roman"/>
          <w:sz w:val="28"/>
          <w:szCs w:val="28"/>
        </w:rPr>
        <w:t>указанных</w:t>
      </w:r>
      <w:r w:rsidRPr="00502DCB">
        <w:rPr>
          <w:rFonts w:ascii="Times New Roman" w:hAnsi="Times New Roman" w:cs="Times New Roman"/>
          <w:sz w:val="28"/>
          <w:szCs w:val="28"/>
        </w:rPr>
        <w:t xml:space="preserve"> процессов в данной работе не учитыв</w:t>
      </w:r>
      <w:r w:rsidR="00C14FED" w:rsidRPr="00502DCB">
        <w:rPr>
          <w:rFonts w:ascii="Times New Roman" w:hAnsi="Times New Roman" w:cs="Times New Roman"/>
          <w:sz w:val="28"/>
          <w:szCs w:val="28"/>
        </w:rPr>
        <w:t>али</w:t>
      </w:r>
      <w:r w:rsidRPr="00502DCB">
        <w:rPr>
          <w:rFonts w:ascii="Times New Roman" w:hAnsi="Times New Roman" w:cs="Times New Roman"/>
          <w:sz w:val="28"/>
          <w:szCs w:val="28"/>
        </w:rPr>
        <w:t>.</w:t>
      </w:r>
      <w:r w:rsidR="00F81E71">
        <w:rPr>
          <w:rFonts w:ascii="Times New Roman" w:hAnsi="Times New Roman" w:cs="Times New Roman"/>
          <w:sz w:val="28"/>
          <w:szCs w:val="28"/>
        </w:rPr>
        <w:t xml:space="preserve"> </w:t>
      </w:r>
      <w:r w:rsidRPr="00502DCB">
        <w:rPr>
          <w:rFonts w:ascii="Times New Roman" w:hAnsi="Times New Roman" w:cs="Times New Roman"/>
          <w:sz w:val="28"/>
          <w:szCs w:val="28"/>
        </w:rPr>
        <w:t>Последующий анализ травмированности зерна показал эффективность использования полимерных материалов, в рабочих органах транспортирующих устройств конвейерного типа.</w:t>
      </w:r>
    </w:p>
    <w:p w:rsidR="004F6079" w:rsidRPr="00502DCB" w:rsidRDefault="004F6079" w:rsidP="00502DCB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Сравнительный анализ метал</w:t>
      </w:r>
      <w:r w:rsidR="008D7BB8" w:rsidRPr="00502DCB">
        <w:rPr>
          <w:rFonts w:ascii="Times New Roman" w:hAnsi="Times New Roman" w:cs="Times New Roman"/>
          <w:sz w:val="28"/>
          <w:szCs w:val="28"/>
        </w:rPr>
        <w:t>л</w:t>
      </w:r>
      <w:r w:rsidRPr="00502DCB">
        <w:rPr>
          <w:rFonts w:ascii="Times New Roman" w:hAnsi="Times New Roman" w:cs="Times New Roman"/>
          <w:sz w:val="28"/>
          <w:szCs w:val="28"/>
        </w:rPr>
        <w:t xml:space="preserve">ических рабочих органов по сравнению с полимерными показал суммарное снижение травмированности семян на величину </w:t>
      </w:r>
      <w:r w:rsidR="00601129" w:rsidRPr="00502DCB">
        <w:rPr>
          <w:rFonts w:ascii="Times New Roman" w:hAnsi="Times New Roman" w:cs="Times New Roman"/>
          <w:sz w:val="28"/>
          <w:szCs w:val="28"/>
        </w:rPr>
        <w:t xml:space="preserve">от 7 до 12%. </w:t>
      </w:r>
    </w:p>
    <w:p w:rsidR="00A25AD4" w:rsidRPr="00502DCB" w:rsidRDefault="00850918" w:rsidP="00502DC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="00FD7594" w:rsidRPr="00502DCB">
        <w:rPr>
          <w:rFonts w:ascii="Times New Roman" w:hAnsi="Times New Roman" w:cs="Times New Roman"/>
          <w:sz w:val="28"/>
          <w:szCs w:val="28"/>
        </w:rPr>
        <w:t>,</w:t>
      </w:r>
      <w:r w:rsidRPr="00502DCB">
        <w:rPr>
          <w:rFonts w:ascii="Times New Roman" w:hAnsi="Times New Roman" w:cs="Times New Roman"/>
          <w:sz w:val="28"/>
          <w:szCs w:val="28"/>
        </w:rPr>
        <w:t xml:space="preserve"> что микротравмы не снижают всхожесть, но влияют на</w:t>
      </w:r>
      <w:r w:rsidR="00FD7594" w:rsidRPr="00502DC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502DCB">
        <w:rPr>
          <w:rFonts w:ascii="Times New Roman" w:hAnsi="Times New Roman" w:cs="Times New Roman"/>
          <w:sz w:val="28"/>
          <w:szCs w:val="28"/>
        </w:rPr>
        <w:t xml:space="preserve"> показатели:</w:t>
      </w:r>
      <w:r w:rsidR="008D7BB8" w:rsidRPr="00502DCB">
        <w:rPr>
          <w:rFonts w:ascii="Times New Roman" w:hAnsi="Times New Roman" w:cs="Times New Roman"/>
          <w:sz w:val="28"/>
          <w:szCs w:val="28"/>
        </w:rPr>
        <w:t xml:space="preserve"> сила роста и полевая всхожесть </w:t>
      </w:r>
      <w:r w:rsidR="00FD7594" w:rsidRPr="00502DCB">
        <w:rPr>
          <w:rFonts w:ascii="Times New Roman" w:hAnsi="Times New Roman" w:cs="Times New Roman"/>
          <w:sz w:val="28"/>
          <w:szCs w:val="28"/>
        </w:rPr>
        <w:t>[</w:t>
      </w:r>
      <w:r w:rsidR="004F6079" w:rsidRPr="00502DCB">
        <w:rPr>
          <w:rFonts w:ascii="Times New Roman" w:hAnsi="Times New Roman" w:cs="Times New Roman"/>
          <w:sz w:val="28"/>
          <w:szCs w:val="28"/>
        </w:rPr>
        <w:t>4</w:t>
      </w:r>
      <w:r w:rsidR="001A526C">
        <w:rPr>
          <w:rFonts w:ascii="Times New Roman" w:hAnsi="Times New Roman" w:cs="Times New Roman"/>
          <w:sz w:val="28"/>
          <w:szCs w:val="28"/>
        </w:rPr>
        <w:t>,6</w:t>
      </w:r>
      <w:r w:rsidRPr="00502DCB">
        <w:rPr>
          <w:rFonts w:ascii="Times New Roman" w:hAnsi="Times New Roman" w:cs="Times New Roman"/>
          <w:sz w:val="28"/>
          <w:szCs w:val="28"/>
        </w:rPr>
        <w:t>]</w:t>
      </w:r>
      <w:r w:rsidR="001A526C">
        <w:rPr>
          <w:rFonts w:ascii="Times New Roman" w:hAnsi="Times New Roman" w:cs="Times New Roman"/>
          <w:sz w:val="28"/>
          <w:szCs w:val="28"/>
        </w:rPr>
        <w:t>.</w:t>
      </w:r>
      <w:r w:rsidRPr="00502DCB">
        <w:rPr>
          <w:rFonts w:ascii="Times New Roman" w:hAnsi="Times New Roman" w:cs="Times New Roman"/>
          <w:sz w:val="28"/>
          <w:szCs w:val="28"/>
        </w:rPr>
        <w:t xml:space="preserve"> Всхожесть зерна наряду с силой роста будут определять непосредственно процесс прорастания. Одним из значимых факторов будет являться достаточное количество влаги. [</w:t>
      </w:r>
      <w:r w:rsidR="004F6079" w:rsidRPr="00502DCB">
        <w:rPr>
          <w:rFonts w:ascii="Times New Roman" w:hAnsi="Times New Roman" w:cs="Times New Roman"/>
          <w:sz w:val="28"/>
          <w:szCs w:val="28"/>
        </w:rPr>
        <w:t>5</w:t>
      </w:r>
      <w:r w:rsidR="001A526C">
        <w:rPr>
          <w:rFonts w:ascii="Times New Roman" w:hAnsi="Times New Roman" w:cs="Times New Roman"/>
          <w:sz w:val="28"/>
          <w:szCs w:val="28"/>
        </w:rPr>
        <w:t>,7</w:t>
      </w:r>
      <w:r w:rsidRPr="00502DCB">
        <w:rPr>
          <w:rFonts w:ascii="Times New Roman" w:hAnsi="Times New Roman" w:cs="Times New Roman"/>
          <w:sz w:val="28"/>
          <w:szCs w:val="28"/>
        </w:rPr>
        <w:t>]</w:t>
      </w:r>
    </w:p>
    <w:p w:rsidR="00F55B3A" w:rsidRPr="00502DCB" w:rsidRDefault="003D4547" w:rsidP="00502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502DCB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A25AD4" w:rsidRPr="00502DCB">
        <w:rPr>
          <w:rFonts w:ascii="Times New Roman" w:hAnsi="Times New Roman" w:cs="Times New Roman"/>
          <w:sz w:val="28"/>
          <w:szCs w:val="28"/>
        </w:rPr>
        <w:t xml:space="preserve"> эффективности транспортирующих устройств конвейерного типа возможно за счёт использования в их конструкции новых полимерных материалов пов</w:t>
      </w:r>
      <w:r w:rsidR="00ED3057" w:rsidRPr="00502DCB">
        <w:rPr>
          <w:rFonts w:ascii="Times New Roman" w:hAnsi="Times New Roman" w:cs="Times New Roman"/>
          <w:sz w:val="28"/>
          <w:szCs w:val="28"/>
        </w:rPr>
        <w:t>ышающих качество семян зерновых.</w:t>
      </w:r>
    </w:p>
    <w:p w:rsidR="0071224D" w:rsidRDefault="0071224D" w:rsidP="00502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DCB" w:rsidRPr="00502DCB" w:rsidRDefault="00502DCB" w:rsidP="00502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4D" w:rsidRDefault="0071224D" w:rsidP="00502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DCB" w:rsidRDefault="00502DCB" w:rsidP="00502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DCB" w:rsidRDefault="00502DCB" w:rsidP="00502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DCB" w:rsidRDefault="00502DCB" w:rsidP="00502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DCB" w:rsidRPr="00502DCB" w:rsidRDefault="00502DCB" w:rsidP="00502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4D" w:rsidRPr="008E3FD3" w:rsidRDefault="008E3FD3" w:rsidP="00502DCB">
      <w:pPr>
        <w:tabs>
          <w:tab w:val="left" w:pos="56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3FD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D3057" w:rsidRPr="00502DCB" w:rsidRDefault="00ED3057" w:rsidP="00502DCB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 xml:space="preserve"> Скворцова Ю. Г., Ионова Е.В. Посевные качества семян озимой мягкой пшеницы. Нау</w:t>
      </w:r>
      <w:r w:rsidR="00502DCB" w:rsidRPr="00502DCB">
        <w:rPr>
          <w:rFonts w:ascii="Times New Roman" w:hAnsi="Times New Roman" w:cs="Times New Roman"/>
          <w:sz w:val="28"/>
          <w:szCs w:val="28"/>
        </w:rPr>
        <w:t>чно – производственный журнал «З</w:t>
      </w:r>
      <w:r w:rsidRPr="00502DCB">
        <w:rPr>
          <w:rFonts w:ascii="Times New Roman" w:hAnsi="Times New Roman" w:cs="Times New Roman"/>
          <w:sz w:val="28"/>
          <w:szCs w:val="28"/>
        </w:rPr>
        <w:t>ернобобовые и крупяные культуры</w:t>
      </w:r>
      <w:r w:rsidR="003D4547">
        <w:rPr>
          <w:rFonts w:ascii="Times New Roman" w:hAnsi="Times New Roman" w:cs="Times New Roman"/>
          <w:sz w:val="28"/>
          <w:szCs w:val="28"/>
        </w:rPr>
        <w:t>»,</w:t>
      </w:r>
      <w:r w:rsidRPr="00502DCB">
        <w:rPr>
          <w:rFonts w:ascii="Times New Roman" w:hAnsi="Times New Roman" w:cs="Times New Roman"/>
          <w:sz w:val="28"/>
          <w:szCs w:val="28"/>
        </w:rPr>
        <w:t xml:space="preserve"> №4(12) 2014 г.</w:t>
      </w:r>
      <w:r w:rsidR="003D4547">
        <w:rPr>
          <w:rFonts w:ascii="Times New Roman" w:hAnsi="Times New Roman" w:cs="Times New Roman"/>
          <w:sz w:val="28"/>
          <w:szCs w:val="28"/>
        </w:rPr>
        <w:t xml:space="preserve"> </w:t>
      </w:r>
      <w:r w:rsidR="008E3FD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D4547">
        <w:rPr>
          <w:rFonts w:ascii="Times New Roman" w:hAnsi="Times New Roman" w:cs="Times New Roman"/>
          <w:sz w:val="28"/>
          <w:szCs w:val="28"/>
        </w:rPr>
        <w:t xml:space="preserve"> </w:t>
      </w:r>
      <w:r w:rsidR="008E3FD3" w:rsidRPr="00502DCB">
        <w:rPr>
          <w:rFonts w:ascii="Times New Roman" w:hAnsi="Times New Roman" w:cs="Times New Roman"/>
          <w:sz w:val="28"/>
          <w:szCs w:val="28"/>
        </w:rPr>
        <w:t>с. 53</w:t>
      </w:r>
      <w:r w:rsidR="008E3FD3">
        <w:rPr>
          <w:rFonts w:ascii="Times New Roman" w:hAnsi="Times New Roman" w:cs="Times New Roman"/>
          <w:sz w:val="28"/>
          <w:szCs w:val="28"/>
        </w:rPr>
        <w:t xml:space="preserve"> – 5</w:t>
      </w:r>
      <w:r w:rsidR="008E3FD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E3FD3" w:rsidRPr="008E3FD3">
        <w:rPr>
          <w:rFonts w:ascii="Times New Roman" w:hAnsi="Times New Roman" w:cs="Times New Roman"/>
          <w:sz w:val="28"/>
          <w:szCs w:val="28"/>
        </w:rPr>
        <w:t>.</w:t>
      </w:r>
    </w:p>
    <w:p w:rsidR="00601129" w:rsidRPr="00502DCB" w:rsidRDefault="00601129" w:rsidP="00502DCB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 xml:space="preserve">Московский М.Н., Пахомов В.И., Веснин В.Н. Исследование взаимодействия </w:t>
      </w:r>
      <w:r w:rsidR="0091542B" w:rsidRPr="00502DCB">
        <w:rPr>
          <w:rFonts w:ascii="Times New Roman" w:hAnsi="Times New Roman" w:cs="Times New Roman"/>
          <w:sz w:val="28"/>
          <w:szCs w:val="28"/>
        </w:rPr>
        <w:t>компонентов убираемого зернового материала на поверхность рабочих органов комбайна, снабженных покрытием из СВМПЭ //Известия Самарского научного центра Российской академии наук. – 2013. - № 4(2), с. 531 – 533</w:t>
      </w:r>
      <w:r w:rsidR="008E3FD3" w:rsidRPr="008E3FD3">
        <w:rPr>
          <w:rFonts w:ascii="Times New Roman" w:hAnsi="Times New Roman" w:cs="Times New Roman"/>
          <w:sz w:val="28"/>
          <w:szCs w:val="28"/>
        </w:rPr>
        <w:t>.</w:t>
      </w:r>
    </w:p>
    <w:p w:rsidR="00662AF3" w:rsidRPr="00502DCB" w:rsidRDefault="00662AF3" w:rsidP="00502DCB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Тарасенко А. Н. Влияние влажности зёрнам при уборке и послеуборочной обработке на посевные качества семян / Хранение и переработка зерна; Днепропетровск, 2000. - №2. – С. 12-13.</w:t>
      </w:r>
    </w:p>
    <w:p w:rsidR="00662AF3" w:rsidRPr="00502DCB" w:rsidRDefault="00662AF3" w:rsidP="00502DCB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Скворцова Ю. Г. Ионова Е. В. Травмирование и посевные качества семян озимой мягкой пшеницы. // Зерновое хозяйство России. – 2012 - №6 (24) – с. 31-34.</w:t>
      </w:r>
    </w:p>
    <w:p w:rsidR="00502DCB" w:rsidRPr="00F81E71" w:rsidRDefault="00662AF3" w:rsidP="00502DC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2DCB">
        <w:rPr>
          <w:rFonts w:ascii="Times New Roman" w:hAnsi="Times New Roman" w:cs="Times New Roman"/>
          <w:sz w:val="28"/>
          <w:szCs w:val="28"/>
        </w:rPr>
        <w:t xml:space="preserve">Ионова Е. В., Скворцова Ю. Г. Изменение посевных качеств озимой пшеницы при различных условиях выращивания // Зерновое хозяйство России. – 2013. </w:t>
      </w:r>
      <w:r w:rsidRPr="00F81E71">
        <w:rPr>
          <w:rFonts w:ascii="Times New Roman" w:hAnsi="Times New Roman" w:cs="Times New Roman"/>
          <w:sz w:val="28"/>
          <w:szCs w:val="28"/>
          <w:lang w:val="en-US"/>
        </w:rPr>
        <w:t xml:space="preserve">№4 (28) </w:t>
      </w:r>
      <w:r w:rsidR="00F81E71" w:rsidRPr="00F81E7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92C55" w:rsidRPr="00502DCB">
        <w:rPr>
          <w:rFonts w:ascii="Times New Roman" w:hAnsi="Times New Roman" w:cs="Times New Roman"/>
          <w:sz w:val="28"/>
          <w:szCs w:val="28"/>
        </w:rPr>
        <w:t>с</w:t>
      </w:r>
      <w:r w:rsidR="00F81E71" w:rsidRPr="00F81E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92C55" w:rsidRPr="00F81E71">
        <w:rPr>
          <w:rFonts w:ascii="Times New Roman" w:hAnsi="Times New Roman" w:cs="Times New Roman"/>
          <w:sz w:val="28"/>
          <w:szCs w:val="28"/>
          <w:lang w:val="en-US"/>
        </w:rPr>
        <w:t xml:space="preserve"> 27-29.</w:t>
      </w:r>
    </w:p>
    <w:p w:rsidR="00502DCB" w:rsidRPr="00F81E71" w:rsidRDefault="00502DCB" w:rsidP="00502DC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specialtext3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en-US"/>
        </w:rPr>
      </w:pPr>
      <w:r w:rsidRPr="00F81E71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Paulsen M. R., Nave W. R. Corn damage from conventional and rotary combines </w:t>
      </w:r>
      <w:r w:rsidRPr="00F81E71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F81E71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>Transactions of the ASABE.23 (5): 1100-1116. @1980</w:t>
      </w:r>
      <w:r w:rsidRPr="00F81E71">
        <w:rPr>
          <w:rStyle w:val="specialtext31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:</w:t>
      </w:r>
      <w:r w:rsidR="008E3FD3" w:rsidRPr="00F81E71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F81E71">
        <w:rPr>
          <w:rFonts w:ascii="Times New Roman" w:hAnsi="Times New Roman" w:cs="Times New Roman"/>
          <w:sz w:val="28"/>
          <w:szCs w:val="28"/>
          <w:lang w:val="en-US"/>
        </w:rPr>
        <w:t>elibrary.asabe.org/abstract.asp?search=1&amp;JID=3&amp;AID=34729&amp;CID=t1980&amp;v=23&amp;i=5&amp;T=1&amp;urlRedirect=[anywhere=on&amp;keyword=&amp;abstract=&amp;title=&amp;author=&amp;references=&amp;docnumber=&amp;journals=All&amp;searchstring=&amp;pg=&amp;allwords=grain%20near%20clean&amp;exactphrase=&amp;OneWord=&amp;Action=Go&amp;Post=Y&amp;qu=]&amp;redirType=newresults.asp</w:t>
      </w:r>
    </w:p>
    <w:p w:rsidR="00502DCB" w:rsidRPr="00502DCB" w:rsidRDefault="00502DCB" w:rsidP="00502DCB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81E71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Wang Y. J., Chung D. S., Spillman C. K., Eckhoff S. R., Rhee C., Converse  H. H.  Evaluation of laboratory grain cleaning and separating equipment  </w:t>
      </w:r>
      <w:r w:rsidRPr="00F81E71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F81E71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Transactions of the ASABE. 37(2) 507-513. 1994: </w:t>
      </w:r>
      <w:r w:rsidR="008E3FD3" w:rsidRPr="00F81E71">
        <w:rPr>
          <w:rFonts w:ascii="Times New Roman" w:hAnsi="Times New Roman" w:cs="Times New Roman"/>
          <w:sz w:val="28"/>
          <w:szCs w:val="28"/>
          <w:lang w:val="en-US"/>
        </w:rPr>
        <w:t xml:space="preserve"> URL:</w:t>
      </w:r>
      <w:r w:rsidR="008E3FD3" w:rsidRPr="008E3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3FD3">
        <w:rPr>
          <w:rFonts w:ascii="Times New Roman" w:hAnsi="Times New Roman" w:cs="Times New Roman"/>
          <w:sz w:val="28"/>
          <w:szCs w:val="28"/>
          <w:lang w:val="en-US"/>
        </w:rPr>
        <w:lastRenderedPageBreak/>
        <w:t>elibrary.asabe.org/abstract.asp?search=1&amp;JID=3&amp;AID=28105&amp;CID=t1994&amp;v=37&amp;i=2&amp;T=1&amp;urlRedirect=[anywhere=on&amp;keyword=&amp;abstract=&amp;title=&amp;author=&amp;references=&amp;docnumber=&amp;journals=All&amp;searchstring=&amp;pg=&amp;allwords=grain%20near%20cleaning&amp;exactphrase=&amp;OneWord=&amp;Action=Go&amp;Post=Y&amp;qu=]&amp;redirType=newresults.asp</w:t>
      </w:r>
    </w:p>
    <w:p w:rsidR="00502DCB" w:rsidRPr="00502DCB" w:rsidRDefault="00502DCB" w:rsidP="00502DC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FD3">
        <w:rPr>
          <w:rFonts w:ascii="Times New Roman" w:hAnsi="Times New Roman"/>
          <w:sz w:val="28"/>
          <w:szCs w:val="28"/>
        </w:rPr>
        <w:t>Ашхотов</w:t>
      </w:r>
      <w:r w:rsidRPr="00502DCB">
        <w:rPr>
          <w:rFonts w:ascii="Times New Roman" w:hAnsi="Times New Roman"/>
          <w:sz w:val="28"/>
          <w:szCs w:val="28"/>
        </w:rPr>
        <w:t xml:space="preserve"> Э. Ю., </w:t>
      </w:r>
      <w:r w:rsidRPr="008E3FD3">
        <w:rPr>
          <w:rFonts w:ascii="Times New Roman" w:hAnsi="Times New Roman"/>
          <w:sz w:val="28"/>
          <w:szCs w:val="28"/>
        </w:rPr>
        <w:t>Р.К. Бевов</w:t>
      </w:r>
      <w:r w:rsidRPr="00502DCB">
        <w:rPr>
          <w:rFonts w:ascii="Times New Roman" w:hAnsi="Times New Roman"/>
          <w:sz w:val="28"/>
          <w:szCs w:val="28"/>
        </w:rPr>
        <w:t xml:space="preserve">, </w:t>
      </w:r>
      <w:r w:rsidRPr="008E3FD3">
        <w:rPr>
          <w:rFonts w:ascii="Times New Roman" w:hAnsi="Times New Roman"/>
          <w:sz w:val="28"/>
          <w:szCs w:val="28"/>
        </w:rPr>
        <w:t>Ашхотов</w:t>
      </w:r>
      <w:r w:rsidRPr="00502DCB">
        <w:rPr>
          <w:rFonts w:ascii="Times New Roman" w:hAnsi="Times New Roman"/>
          <w:sz w:val="28"/>
          <w:szCs w:val="28"/>
        </w:rPr>
        <w:t xml:space="preserve"> В. Ю. Производственно-экономические и организационные проблемы инвестирования в региональные АПК // Инженерный вестник Дона, 2012, №1</w:t>
      </w:r>
      <w:r w:rsidR="00F81E71">
        <w:rPr>
          <w:rFonts w:ascii="Times New Roman" w:hAnsi="Times New Roman"/>
          <w:sz w:val="28"/>
          <w:szCs w:val="28"/>
        </w:rPr>
        <w:t xml:space="preserve"> </w:t>
      </w:r>
      <w:r w:rsidR="008E3FD3" w:rsidRPr="008E3FD3">
        <w:rPr>
          <w:rFonts w:ascii="Times New Roman" w:hAnsi="Times New Roman"/>
          <w:sz w:val="28"/>
          <w:szCs w:val="28"/>
          <w:lang w:val="en-US"/>
        </w:rPr>
        <w:t>URL</w:t>
      </w:r>
      <w:r w:rsidR="008E3FD3" w:rsidRPr="008E3FD3">
        <w:rPr>
          <w:rFonts w:ascii="Times New Roman" w:hAnsi="Times New Roman"/>
          <w:sz w:val="28"/>
          <w:szCs w:val="28"/>
        </w:rPr>
        <w:t>:</w:t>
      </w:r>
      <w:r w:rsidR="00F81E71">
        <w:rPr>
          <w:rFonts w:ascii="Times New Roman" w:hAnsi="Times New Roman"/>
          <w:sz w:val="28"/>
          <w:szCs w:val="28"/>
        </w:rPr>
        <w:t xml:space="preserve"> </w:t>
      </w:r>
      <w:r w:rsidRPr="00502DCB">
        <w:rPr>
          <w:rFonts w:ascii="Times New Roman" w:hAnsi="Times New Roman"/>
          <w:sz w:val="28"/>
          <w:szCs w:val="28"/>
        </w:rPr>
        <w:t>ivdon.ru/magazine/archive/n1y2012/669</w:t>
      </w:r>
      <w:r w:rsidR="00F81E71">
        <w:rPr>
          <w:rFonts w:ascii="Times New Roman" w:hAnsi="Times New Roman"/>
          <w:sz w:val="28"/>
          <w:szCs w:val="28"/>
        </w:rPr>
        <w:t>.</w:t>
      </w:r>
    </w:p>
    <w:p w:rsidR="00502DCB" w:rsidRPr="00502DCB" w:rsidRDefault="00502DCB" w:rsidP="00502DC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FD3">
        <w:rPr>
          <w:rFonts w:ascii="Times New Roman" w:hAnsi="Times New Roman"/>
          <w:sz w:val="28"/>
          <w:szCs w:val="28"/>
        </w:rPr>
        <w:t>Скурятин</w:t>
      </w:r>
      <w:r w:rsidRPr="00502DCB">
        <w:rPr>
          <w:rFonts w:ascii="Times New Roman" w:hAnsi="Times New Roman"/>
          <w:sz w:val="28"/>
          <w:szCs w:val="28"/>
        </w:rPr>
        <w:t xml:space="preserve"> Н.Ф., </w:t>
      </w:r>
      <w:r w:rsidRPr="008E3FD3">
        <w:rPr>
          <w:rFonts w:ascii="Times New Roman" w:hAnsi="Times New Roman"/>
          <w:sz w:val="28"/>
          <w:szCs w:val="28"/>
        </w:rPr>
        <w:t>Мерецкий</w:t>
      </w:r>
      <w:r w:rsidRPr="00502DCB">
        <w:rPr>
          <w:rFonts w:ascii="Times New Roman" w:hAnsi="Times New Roman"/>
          <w:color w:val="000000"/>
          <w:sz w:val="28"/>
          <w:szCs w:val="28"/>
        </w:rPr>
        <w:t xml:space="preserve"> С.В. Совершенствование процесса посева зерновых на склоновых почвах </w:t>
      </w:r>
      <w:r w:rsidRPr="00502DCB">
        <w:rPr>
          <w:rFonts w:ascii="Times New Roman" w:hAnsi="Times New Roman"/>
          <w:sz w:val="28"/>
          <w:szCs w:val="28"/>
        </w:rPr>
        <w:t>// Инженерный вестник Дона, 2012, №1</w:t>
      </w:r>
      <w:r w:rsidR="00F81E71">
        <w:rPr>
          <w:rFonts w:ascii="Times New Roman" w:hAnsi="Times New Roman"/>
          <w:sz w:val="28"/>
          <w:szCs w:val="28"/>
        </w:rPr>
        <w:t xml:space="preserve"> </w:t>
      </w:r>
      <w:r w:rsidR="008E3FD3" w:rsidRPr="008E3FD3">
        <w:rPr>
          <w:rFonts w:ascii="Times New Roman" w:hAnsi="Times New Roman"/>
          <w:sz w:val="28"/>
          <w:szCs w:val="28"/>
          <w:lang w:val="en-US"/>
        </w:rPr>
        <w:t>URL</w:t>
      </w:r>
      <w:r w:rsidR="008E3FD3" w:rsidRPr="008E3FD3">
        <w:rPr>
          <w:rFonts w:ascii="Times New Roman" w:hAnsi="Times New Roman"/>
          <w:sz w:val="28"/>
          <w:szCs w:val="28"/>
        </w:rPr>
        <w:t xml:space="preserve">: </w:t>
      </w:r>
      <w:r w:rsidRPr="00502DCB">
        <w:rPr>
          <w:rFonts w:ascii="Times New Roman" w:hAnsi="Times New Roman"/>
          <w:color w:val="000000"/>
          <w:sz w:val="28"/>
          <w:szCs w:val="28"/>
        </w:rPr>
        <w:t>ivdon.ru/magazine/archive/n1y2012/662</w:t>
      </w:r>
      <w:r w:rsidRPr="00502DCB">
        <w:rPr>
          <w:rFonts w:ascii="Times New Roman" w:hAnsi="Times New Roman"/>
          <w:sz w:val="28"/>
          <w:szCs w:val="28"/>
        </w:rPr>
        <w:t>.</w:t>
      </w:r>
    </w:p>
    <w:p w:rsidR="00502DCB" w:rsidRPr="00502DCB" w:rsidRDefault="00502DCB" w:rsidP="00F81E71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CB">
        <w:rPr>
          <w:rFonts w:ascii="Times New Roman" w:hAnsi="Times New Roman" w:cs="Times New Roman"/>
          <w:sz w:val="28"/>
          <w:szCs w:val="28"/>
        </w:rPr>
        <w:t>Строна И.Г., Убоженко В.И. Значение крупности семян в семеноводстве. Ж. Селекция и семеневодство, 1971, с.48-51.</w:t>
      </w:r>
    </w:p>
    <w:p w:rsidR="00502DCB" w:rsidRDefault="00502DCB" w:rsidP="00502DCB">
      <w:pPr>
        <w:pStyle w:val="a5"/>
        <w:spacing w:line="36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</w:p>
    <w:p w:rsidR="00502DCB" w:rsidRPr="005537CC" w:rsidRDefault="00502DCB" w:rsidP="00502DCB">
      <w:pPr>
        <w:pStyle w:val="ab"/>
        <w:rPr>
          <w:lang w:val="en-US"/>
        </w:rPr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572E47" w:rsidRPr="00572E47" w:rsidRDefault="00572E47" w:rsidP="00572E47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2E47">
        <w:rPr>
          <w:rFonts w:ascii="Times New Roman" w:hAnsi="Times New Roman" w:cs="Times New Roman"/>
          <w:sz w:val="28"/>
          <w:szCs w:val="28"/>
          <w:lang w:val="en-US"/>
        </w:rPr>
        <w:t>SkvorcovaJu. G., Ionova E.V. Nauchno</w:t>
      </w:r>
      <w:r w:rsidR="003D4547" w:rsidRPr="003D454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proizvodstvennyj</w:t>
      </w:r>
      <w:r w:rsidR="003D4547" w:rsidRPr="003D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zhurnal «Zernobobovye</w:t>
      </w:r>
      <w:r w:rsidR="003D4547" w:rsidRPr="003D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4547" w:rsidRPr="003D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krupjanye</w:t>
      </w:r>
      <w:r w:rsidR="003D4547" w:rsidRPr="003D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kul'tury №4</w:t>
      </w:r>
      <w:r w:rsidR="00F81E71" w:rsidRP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(12) 2014.</w:t>
      </w:r>
      <w:r w:rsidR="008E3FD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E3FD3" w:rsidRPr="008E3FD3">
        <w:rPr>
          <w:rFonts w:ascii="Times New Roman" w:hAnsi="Times New Roman" w:cs="Times New Roman"/>
          <w:sz w:val="28"/>
          <w:szCs w:val="28"/>
          <w:lang w:val="en-US"/>
        </w:rPr>
        <w:t>. 53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E3FD3" w:rsidRPr="008E3FD3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="008E3FD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E3FD3" w:rsidRPr="008E3F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2E47" w:rsidRPr="00572E47" w:rsidRDefault="00572E47" w:rsidP="00572E47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2E47">
        <w:rPr>
          <w:rFonts w:ascii="Times New Roman" w:hAnsi="Times New Roman" w:cs="Times New Roman"/>
          <w:sz w:val="28"/>
          <w:szCs w:val="28"/>
          <w:lang w:val="en-US"/>
        </w:rPr>
        <w:t>Moskovskij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FE2">
        <w:rPr>
          <w:rFonts w:ascii="Times New Roman" w:hAnsi="Times New Roman" w:cs="Times New Roman"/>
          <w:sz w:val="28"/>
          <w:szCs w:val="28"/>
          <w:lang w:val="en-US"/>
        </w:rPr>
        <w:t>M.N., Pahomov V.I., Vesnin V.N</w:t>
      </w:r>
      <w:r w:rsidR="008E3FD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Izvestija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Samarskogo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nauchnogo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centra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Rossijskoj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akademii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 xml:space="preserve">nauk. 2013.  № 4(2), </w:t>
      </w:r>
      <w:r w:rsidR="00702F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. 531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 xml:space="preserve"> 533 </w:t>
      </w:r>
    </w:p>
    <w:p w:rsidR="00572E47" w:rsidRPr="00572E47" w:rsidRDefault="00572E47" w:rsidP="00572E47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2E47">
        <w:rPr>
          <w:rFonts w:ascii="Times New Roman" w:hAnsi="Times New Roman" w:cs="Times New Roman"/>
          <w:sz w:val="28"/>
          <w:szCs w:val="28"/>
          <w:lang w:val="en-US"/>
        </w:rPr>
        <w:t>Tarasenko A. N. Hranenie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pererabotka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3FD3">
        <w:rPr>
          <w:rFonts w:ascii="Times New Roman" w:hAnsi="Times New Roman" w:cs="Times New Roman"/>
          <w:sz w:val="28"/>
          <w:szCs w:val="28"/>
          <w:lang w:val="en-US"/>
        </w:rPr>
        <w:t xml:space="preserve">zerna; Dnepropetrovsk, 2000.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 xml:space="preserve"> №2.  </w:t>
      </w:r>
      <w:r w:rsidR="008E3FD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. 12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13.</w:t>
      </w:r>
    </w:p>
    <w:p w:rsidR="00572E47" w:rsidRPr="00572E47" w:rsidRDefault="00572E47" w:rsidP="00572E4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72E47">
        <w:rPr>
          <w:rFonts w:ascii="Times New Roman" w:hAnsi="Times New Roman" w:cs="Times New Roman"/>
          <w:sz w:val="28"/>
          <w:szCs w:val="28"/>
          <w:lang w:val="en-US"/>
        </w:rPr>
        <w:t>SkvorcovaJu. G. Ionova E. V.  Zernovoe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hozjajstvo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Rossii. 2012</w:t>
      </w:r>
      <w:r w:rsidR="008E3FD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 xml:space="preserve"> №6 (24) </w:t>
      </w:r>
      <w:r w:rsidR="008E3FD3">
        <w:rPr>
          <w:rFonts w:ascii="Times New Roman" w:hAnsi="Times New Roman" w:cs="Times New Roman"/>
          <w:sz w:val="28"/>
          <w:szCs w:val="28"/>
          <w:lang w:val="en-US"/>
        </w:rPr>
        <w:t>.p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. 31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34.</w:t>
      </w:r>
    </w:p>
    <w:p w:rsidR="00572E47" w:rsidRPr="00572E47" w:rsidRDefault="00572E47" w:rsidP="00572E4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72E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3FD3">
        <w:rPr>
          <w:rFonts w:ascii="Times New Roman" w:hAnsi="Times New Roman" w:cs="Times New Roman"/>
          <w:sz w:val="28"/>
          <w:szCs w:val="28"/>
          <w:lang w:val="en-US"/>
        </w:rPr>
        <w:t xml:space="preserve">onova E. V., SkvorcovaJu. G.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Zernovoe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hozjajstvo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 xml:space="preserve">Rossii. </w:t>
      </w:r>
      <w:r w:rsidR="008E3FD3">
        <w:rPr>
          <w:rFonts w:ascii="Times New Roman" w:hAnsi="Times New Roman" w:cs="Times New Roman"/>
          <w:sz w:val="28"/>
          <w:szCs w:val="28"/>
          <w:lang w:val="en-US"/>
        </w:rPr>
        <w:t>2013. №4 (28) .p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02F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 xml:space="preserve"> 27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72E47">
        <w:rPr>
          <w:rFonts w:ascii="Times New Roman" w:hAnsi="Times New Roman" w:cs="Times New Roman"/>
          <w:sz w:val="28"/>
          <w:szCs w:val="28"/>
          <w:lang w:val="en-US"/>
        </w:rPr>
        <w:t>29.</w:t>
      </w:r>
    </w:p>
    <w:p w:rsidR="00502DCB" w:rsidRPr="00F81E71" w:rsidRDefault="00502DCB" w:rsidP="00572E4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Style w:val="specialtext3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en-US"/>
        </w:rPr>
      </w:pPr>
      <w:r w:rsidRPr="00F81E71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>Paulsen M. R., Nave W. R. Corn damage from conventional and rotary combines</w:t>
      </w:r>
      <w:r w:rsidR="008E3FD3" w:rsidRPr="00F81E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1E71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>Transac</w:t>
      </w:r>
      <w:r w:rsidR="008E3FD3" w:rsidRPr="00F81E71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>tions of the ASABE.23 (5): 1100.</w:t>
      </w:r>
      <w:r w:rsidRPr="00F81E71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>1116. @1980</w:t>
      </w:r>
      <w:r w:rsidRPr="00F81E71">
        <w:rPr>
          <w:rStyle w:val="specialtext31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:</w:t>
      </w:r>
      <w:r w:rsidR="008E3FD3" w:rsidRPr="00F81E71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F81E71">
        <w:rPr>
          <w:rFonts w:ascii="Times New Roman" w:hAnsi="Times New Roman" w:cs="Times New Roman"/>
          <w:sz w:val="28"/>
          <w:szCs w:val="28"/>
          <w:lang w:val="en-US"/>
        </w:rPr>
        <w:lastRenderedPageBreak/>
        <w:t>elibrary.asabe.org</w:t>
      </w:r>
      <w:r w:rsidR="008E3FD3" w:rsidRPr="00F81E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81E71">
        <w:rPr>
          <w:rFonts w:ascii="Times New Roman" w:hAnsi="Times New Roman" w:cs="Times New Roman"/>
          <w:sz w:val="28"/>
          <w:szCs w:val="28"/>
          <w:lang w:val="en-US"/>
        </w:rPr>
        <w:t>abstract.asp?search=1&amp;JID=3&amp;AID=34729&amp;CID=t1980&amp;v=23&amp;i=5&amp;T=1&amp;urlRedirect=[anywhere=on&amp;keyword=&amp;abstract=&amp;title=&amp;author=&amp;references=&amp;docnumber=&amp;journals=All&amp;searchstring=&amp;pg=&amp;allwords=grain%20near%20clean&amp;exactphrase=&amp;OneWord=&amp;Action=Go&amp;Post=Y&amp;qu=]&amp;redirType=newresults.asp</w:t>
      </w:r>
      <w:r w:rsidR="00702FE2" w:rsidRPr="00F81E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2DCB" w:rsidRPr="00F81E71" w:rsidRDefault="00502DCB" w:rsidP="00572E47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81E71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Wang Y. J., Chung D. S., Spillman C. K., Eckhoff S. R., Rhee C., Converse  H. H.  Evaluation of laboratory grain cleaning and separating </w:t>
      </w:r>
      <w:r w:rsidR="003D4547" w:rsidRPr="00F81E71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>equipment</w:t>
      </w:r>
      <w:r w:rsidR="003D4547" w:rsidRPr="003D4547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="003D4547" w:rsidRPr="00F81E71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Transactions</w:t>
      </w:r>
      <w:r w:rsidRPr="00F81E71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of the ASABE. 37(2) 507</w:t>
      </w:r>
      <w:r w:rsidR="008E3FD3" w:rsidRPr="00F81E71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Pr="00F81E71">
        <w:rPr>
          <w:rStyle w:val="smalltext1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513. 1994: </w:t>
      </w:r>
      <w:r w:rsidR="008E3FD3" w:rsidRPr="00F81E71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r w:rsidRPr="00F81E71">
        <w:rPr>
          <w:rFonts w:ascii="Times New Roman" w:hAnsi="Times New Roman" w:cs="Times New Roman"/>
          <w:sz w:val="28"/>
          <w:szCs w:val="28"/>
          <w:lang w:val="en-US"/>
        </w:rPr>
        <w:t>elibrary.asabe.org</w:t>
      </w:r>
      <w:r w:rsidR="008E3FD3" w:rsidRPr="00F81E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81E71">
        <w:rPr>
          <w:rFonts w:ascii="Times New Roman" w:hAnsi="Times New Roman" w:cs="Times New Roman"/>
          <w:sz w:val="28"/>
          <w:szCs w:val="28"/>
          <w:lang w:val="en-US"/>
        </w:rPr>
        <w:t>abstract.asp?search=1&amp;JID=3&amp;AID=28105&amp;CID=t1994&amp;v=37&amp;i=2&amp;T=1&amp;urlRedirect=[anywhere=on&amp;keyword=&amp;abstract=&amp;title=&amp;author=&amp;references=&amp;docnumber=&amp;journals=All&amp;searchstring=&amp;pg=&amp;allwords=grain%20near%20cleaning&amp;exactphrase=&amp;OneWord=&amp;Action=Go&amp;Post=Y&amp;qu=]&amp;redirType=newresults.asp</w:t>
      </w:r>
      <w:r w:rsidR="00702FE2" w:rsidRPr="00F81E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2E47" w:rsidRPr="00572E47" w:rsidRDefault="00572E47" w:rsidP="00572E47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2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Ashhotov Je. Ju. , R.K. Bevov, Ashhotov V. Ju</w:t>
      </w:r>
      <w:r w:rsidR="00702FE2" w:rsidRPr="0070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702FE2" w:rsidRPr="00702FE2">
        <w:rPr>
          <w:rFonts w:ascii="Times New Roman" w:hAnsi="Times New Roman" w:cs="Times New Roman"/>
          <w:sz w:val="28"/>
          <w:szCs w:val="28"/>
          <w:lang w:val="en-US"/>
        </w:rPr>
        <w:t>Inženernyj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FE2" w:rsidRPr="00702FE2">
        <w:rPr>
          <w:rFonts w:ascii="Times New Roman" w:hAnsi="Times New Roman" w:cs="Times New Roman"/>
          <w:sz w:val="28"/>
          <w:szCs w:val="28"/>
          <w:lang w:val="en-US"/>
        </w:rPr>
        <w:t>vestnik Dona (Rus)</w:t>
      </w:r>
      <w:r w:rsidR="00702FE2" w:rsidRPr="0070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bookmarkStart w:id="0" w:name="_GoBack"/>
      <w:bookmarkEnd w:id="0"/>
      <w:r w:rsidR="00F81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2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2012, №1. </w:t>
      </w:r>
      <w:r w:rsidR="008E3FD3" w:rsidRPr="008E3FD3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F81E71" w:rsidRPr="00624745">
        <w:rPr>
          <w:rFonts w:ascii="Times New Roman" w:hAnsi="Times New Roman"/>
          <w:sz w:val="28"/>
          <w:szCs w:val="28"/>
          <w:lang w:val="en-US"/>
        </w:rPr>
        <w:t xml:space="preserve"> ivdon.ru/magazine/archive/n1y2012/669</w:t>
      </w:r>
      <w:r w:rsidR="0070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572E47" w:rsidRPr="00572E47" w:rsidRDefault="00572E47" w:rsidP="00241F8E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2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Skurjatin N.F., Mereckij S.V</w:t>
      </w:r>
      <w:r w:rsidRPr="0070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702FE2" w:rsidRPr="00702FE2">
        <w:rPr>
          <w:rFonts w:ascii="Times New Roman" w:hAnsi="Times New Roman" w:cs="Times New Roman"/>
          <w:sz w:val="28"/>
          <w:szCs w:val="28"/>
          <w:lang w:val="en-US"/>
        </w:rPr>
        <w:t>Inženernyj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FE2" w:rsidRPr="00702FE2">
        <w:rPr>
          <w:rFonts w:ascii="Times New Roman" w:hAnsi="Times New Roman" w:cs="Times New Roman"/>
          <w:sz w:val="28"/>
          <w:szCs w:val="28"/>
          <w:lang w:val="en-US"/>
        </w:rPr>
        <w:t>vestnik Dona (Rus)</w:t>
      </w:r>
      <w:r w:rsidR="008E3FD3" w:rsidRPr="0070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8E3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2012, №1. </w:t>
      </w:r>
      <w:r w:rsidR="008E3FD3" w:rsidRPr="008E3FD3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F81E71" w:rsidRPr="00F81E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E71" w:rsidRPr="00502DCB">
        <w:rPr>
          <w:rFonts w:ascii="Times New Roman" w:hAnsi="Times New Roman"/>
          <w:color w:val="000000"/>
          <w:sz w:val="28"/>
          <w:szCs w:val="28"/>
        </w:rPr>
        <w:t>ivdon.ru/magazine/archive/n1y2012/662</w:t>
      </w:r>
      <w:r w:rsidR="008E3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36127" w:rsidRPr="00572E47" w:rsidRDefault="003D4547" w:rsidP="00572E47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Strona I.G., Ubozhenko V.I.</w:t>
      </w:r>
      <w:r w:rsidRPr="003D4547">
        <w:rPr>
          <w:lang w:val="en-US"/>
        </w:rPr>
        <w:t xml:space="preserve"> </w:t>
      </w:r>
      <w:r w:rsidRPr="003D4547">
        <w:rPr>
          <w:rFonts w:ascii="Times New Roman" w:hAnsi="Times New Roman" w:cs="Times New Roman"/>
          <w:sz w:val="28"/>
          <w:szCs w:val="28"/>
          <w:lang w:val="en-US"/>
        </w:rPr>
        <w:t>Znachenie krupnosti semjan v semenovodstve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Pr="003D4547">
        <w:rPr>
          <w:rFonts w:ascii="Times New Roman" w:hAnsi="Times New Roman" w:cs="Times New Roman"/>
          <w:sz w:val="28"/>
          <w:szCs w:val="28"/>
          <w:lang w:val="en-US"/>
        </w:rPr>
        <w:t>The value of seeds in seed size</w:t>
      </w:r>
      <w:r w:rsidRPr="00884F24">
        <w:rPr>
          <w:rFonts w:ascii="Times New Roman" w:hAnsi="Times New Roman"/>
          <w:sz w:val="28"/>
          <w:szCs w:val="28"/>
          <w:lang w:val="en-US"/>
        </w:rPr>
        <w:t>]</w:t>
      </w:r>
      <w:r w:rsidRPr="003D4547">
        <w:rPr>
          <w:rFonts w:ascii="Times New Roman" w:hAnsi="Times New Roman"/>
          <w:sz w:val="28"/>
          <w:szCs w:val="28"/>
          <w:lang w:val="en-US"/>
        </w:rPr>
        <w:t>.</w:t>
      </w:r>
      <w:r w:rsidRPr="00EC66C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6127" w:rsidRPr="00572E47">
        <w:rPr>
          <w:rFonts w:ascii="Times New Roman" w:hAnsi="Times New Roman" w:cs="Times New Roman"/>
          <w:sz w:val="28"/>
          <w:szCs w:val="28"/>
          <w:lang w:val="en-US"/>
        </w:rPr>
        <w:t>Selekcija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D36127" w:rsidRPr="00572E47">
        <w:rPr>
          <w:rFonts w:ascii="Times New Roman" w:hAnsi="Times New Roman" w:cs="Times New Roman"/>
          <w:sz w:val="28"/>
          <w:szCs w:val="28"/>
          <w:lang w:val="en-US"/>
        </w:rPr>
        <w:t xml:space="preserve">semenevodstvo, 1971, </w:t>
      </w:r>
      <w:r w:rsidR="008E3FD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36127" w:rsidRPr="00572E47">
        <w:rPr>
          <w:rFonts w:ascii="Times New Roman" w:hAnsi="Times New Roman" w:cs="Times New Roman"/>
          <w:sz w:val="28"/>
          <w:szCs w:val="28"/>
          <w:lang w:val="en-US"/>
        </w:rPr>
        <w:t>.48</w:t>
      </w:r>
      <w:r w:rsidR="00F81E7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36127" w:rsidRPr="00572E47">
        <w:rPr>
          <w:rFonts w:ascii="Times New Roman" w:hAnsi="Times New Roman" w:cs="Times New Roman"/>
          <w:sz w:val="28"/>
          <w:szCs w:val="28"/>
          <w:lang w:val="en-US"/>
        </w:rPr>
        <w:t>51.</w:t>
      </w:r>
    </w:p>
    <w:p w:rsidR="00502DCB" w:rsidRPr="00D36127" w:rsidRDefault="00502DCB" w:rsidP="00502DCB">
      <w:pPr>
        <w:pStyle w:val="a5"/>
        <w:spacing w:line="360" w:lineRule="auto"/>
        <w:ind w:left="113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40AA" w:rsidRPr="00D36127" w:rsidRDefault="002D40AA" w:rsidP="00502D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D40AA" w:rsidRPr="00D36127" w:rsidSect="00502D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FE" w:rsidRDefault="00B23FFE" w:rsidP="00502DCB">
      <w:pPr>
        <w:spacing w:after="0" w:line="240" w:lineRule="auto"/>
      </w:pPr>
      <w:r>
        <w:separator/>
      </w:r>
    </w:p>
  </w:endnote>
  <w:endnote w:type="continuationSeparator" w:id="0">
    <w:p w:rsidR="00B23FFE" w:rsidRDefault="00B23FFE" w:rsidP="0050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45" w:rsidRDefault="006247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45" w:rsidRDefault="006247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45" w:rsidRDefault="006247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FE" w:rsidRDefault="00B23FFE" w:rsidP="00502DCB">
      <w:pPr>
        <w:spacing w:after="0" w:line="240" w:lineRule="auto"/>
      </w:pPr>
      <w:r>
        <w:separator/>
      </w:r>
    </w:p>
  </w:footnote>
  <w:footnote w:type="continuationSeparator" w:id="0">
    <w:p w:rsidR="00B23FFE" w:rsidRDefault="00B23FFE" w:rsidP="0050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45" w:rsidRDefault="006247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CB" w:rsidRPr="007B084A" w:rsidRDefault="00502DCB" w:rsidP="00502DCB">
    <w:pPr>
      <w:pStyle w:val="a6"/>
      <w:ind w:left="567"/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5" name="Рисунок 1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624745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</w:rPr>
      <w:t>4</w:t>
    </w:r>
    <w:r w:rsidRPr="007B084A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502DCB" w:rsidRPr="005B7991" w:rsidRDefault="00502DCB" w:rsidP="00502DCB">
    <w:pPr>
      <w:pStyle w:val="a6"/>
      <w:ind w:left="567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624745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624745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624745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624745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624745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624745" w:rsidRPr="00DA4DA3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624745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624745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DA4DA3">
      <w:rPr>
        <w:rStyle w:val="aa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3354</w:t>
    </w:r>
  </w:p>
  <w:p w:rsidR="00502DCB" w:rsidRPr="00630289" w:rsidRDefault="00502DCB" w:rsidP="00502DCB">
    <w:pPr>
      <w:pStyle w:val="a6"/>
      <w:ind w:left="567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502DCB" w:rsidRDefault="00876A20">
    <w:pPr>
      <w:pStyle w:val="a6"/>
    </w:pPr>
    <w:r>
      <w:rPr>
        <w:noProof/>
        <w:lang w:eastAsia="ru-RU"/>
      </w:rPr>
      <w:pict>
        <v:line id="_x0000_s2050" style="position:absolute;z-index:251661312" from="1.65pt,1.95pt" to="460.65pt,1.9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45" w:rsidRDefault="006247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8A7"/>
    <w:multiLevelType w:val="hybridMultilevel"/>
    <w:tmpl w:val="12C0A3A2"/>
    <w:lvl w:ilvl="0" w:tplc="3894FE1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6DA8"/>
    <w:multiLevelType w:val="hybridMultilevel"/>
    <w:tmpl w:val="C068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210C"/>
    <w:multiLevelType w:val="hybridMultilevel"/>
    <w:tmpl w:val="96B4E258"/>
    <w:lvl w:ilvl="0" w:tplc="BC1AA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A81E76"/>
    <w:multiLevelType w:val="hybridMultilevel"/>
    <w:tmpl w:val="CC3A4D26"/>
    <w:lvl w:ilvl="0" w:tplc="5C94F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573BC"/>
    <w:multiLevelType w:val="hybridMultilevel"/>
    <w:tmpl w:val="462A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B0FE9"/>
    <w:multiLevelType w:val="hybridMultilevel"/>
    <w:tmpl w:val="CC3A4D26"/>
    <w:lvl w:ilvl="0" w:tplc="5C94F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287E"/>
    <w:rsid w:val="00037921"/>
    <w:rsid w:val="000A0070"/>
    <w:rsid w:val="000F13D2"/>
    <w:rsid w:val="0016747E"/>
    <w:rsid w:val="00167BEC"/>
    <w:rsid w:val="00174AE9"/>
    <w:rsid w:val="00194815"/>
    <w:rsid w:val="001A526C"/>
    <w:rsid w:val="001B125B"/>
    <w:rsid w:val="00226C9B"/>
    <w:rsid w:val="00241F8E"/>
    <w:rsid w:val="00280260"/>
    <w:rsid w:val="002837EE"/>
    <w:rsid w:val="00297B7F"/>
    <w:rsid w:val="002C207A"/>
    <w:rsid w:val="002D40AA"/>
    <w:rsid w:val="002E17AC"/>
    <w:rsid w:val="002E2684"/>
    <w:rsid w:val="002F5F1B"/>
    <w:rsid w:val="00311422"/>
    <w:rsid w:val="003D1813"/>
    <w:rsid w:val="003D4547"/>
    <w:rsid w:val="004A7ADA"/>
    <w:rsid w:val="004F4DC3"/>
    <w:rsid w:val="004F6079"/>
    <w:rsid w:val="00502DCB"/>
    <w:rsid w:val="00572E47"/>
    <w:rsid w:val="005E42D3"/>
    <w:rsid w:val="00601129"/>
    <w:rsid w:val="006071EC"/>
    <w:rsid w:val="00624745"/>
    <w:rsid w:val="00662AF3"/>
    <w:rsid w:val="00702FE2"/>
    <w:rsid w:val="0071224D"/>
    <w:rsid w:val="007236C0"/>
    <w:rsid w:val="00734FC3"/>
    <w:rsid w:val="00740973"/>
    <w:rsid w:val="007934D3"/>
    <w:rsid w:val="00850918"/>
    <w:rsid w:val="00876A20"/>
    <w:rsid w:val="008C3212"/>
    <w:rsid w:val="008D76D1"/>
    <w:rsid w:val="008D7BB8"/>
    <w:rsid w:val="008E3FD3"/>
    <w:rsid w:val="0091542B"/>
    <w:rsid w:val="00975F72"/>
    <w:rsid w:val="009A5BD7"/>
    <w:rsid w:val="009D22AE"/>
    <w:rsid w:val="009D2E2B"/>
    <w:rsid w:val="00A213F6"/>
    <w:rsid w:val="00A225EB"/>
    <w:rsid w:val="00A25AD4"/>
    <w:rsid w:val="00A344C9"/>
    <w:rsid w:val="00A672DB"/>
    <w:rsid w:val="00A94CBA"/>
    <w:rsid w:val="00B02415"/>
    <w:rsid w:val="00B23FFE"/>
    <w:rsid w:val="00B87866"/>
    <w:rsid w:val="00B95464"/>
    <w:rsid w:val="00BA396E"/>
    <w:rsid w:val="00BA3DA3"/>
    <w:rsid w:val="00BD1F23"/>
    <w:rsid w:val="00C14FED"/>
    <w:rsid w:val="00C42AD1"/>
    <w:rsid w:val="00C657F0"/>
    <w:rsid w:val="00CA5DED"/>
    <w:rsid w:val="00CB2B76"/>
    <w:rsid w:val="00CC6BDB"/>
    <w:rsid w:val="00CD749C"/>
    <w:rsid w:val="00D36127"/>
    <w:rsid w:val="00D521E1"/>
    <w:rsid w:val="00DA4DA3"/>
    <w:rsid w:val="00E87334"/>
    <w:rsid w:val="00E9287E"/>
    <w:rsid w:val="00E92C55"/>
    <w:rsid w:val="00ED3057"/>
    <w:rsid w:val="00ED7293"/>
    <w:rsid w:val="00F55B3A"/>
    <w:rsid w:val="00F64E5C"/>
    <w:rsid w:val="00F81E71"/>
    <w:rsid w:val="00FA0B4B"/>
    <w:rsid w:val="00FD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9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2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DCB"/>
  </w:style>
  <w:style w:type="paragraph" w:styleId="a8">
    <w:name w:val="footer"/>
    <w:basedOn w:val="a"/>
    <w:link w:val="a9"/>
    <w:uiPriority w:val="99"/>
    <w:semiHidden/>
    <w:unhideWhenUsed/>
    <w:rsid w:val="00502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DCB"/>
  </w:style>
  <w:style w:type="character" w:styleId="aa">
    <w:name w:val="Strong"/>
    <w:uiPriority w:val="22"/>
    <w:qFormat/>
    <w:rsid w:val="00502DCB"/>
    <w:rPr>
      <w:b/>
      <w:bCs/>
    </w:rPr>
  </w:style>
  <w:style w:type="character" w:customStyle="1" w:styleId="apple-converted-space">
    <w:name w:val="apple-converted-space"/>
    <w:basedOn w:val="a0"/>
    <w:rsid w:val="00502DCB"/>
  </w:style>
  <w:style w:type="paragraph" w:customStyle="1" w:styleId="ab">
    <w:name w:val="ИВД: Подзаголовок"/>
    <w:basedOn w:val="2"/>
    <w:link w:val="ac"/>
    <w:qFormat/>
    <w:rsid w:val="00502DCB"/>
    <w:pPr>
      <w:keepLines w:val="0"/>
      <w:shd w:val="clear" w:color="auto" w:fill="FFFFFF"/>
      <w:spacing w:before="24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ac">
    <w:name w:val="ИВД: Подзаголовок Знак"/>
    <w:link w:val="ab"/>
    <w:rsid w:val="00502DCB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0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uiPriority w:val="99"/>
    <w:unhideWhenUsed/>
    <w:rsid w:val="00502DCB"/>
    <w:rPr>
      <w:color w:val="1A7DE6"/>
      <w:u w:val="single"/>
    </w:rPr>
  </w:style>
  <w:style w:type="paragraph" w:styleId="ae">
    <w:name w:val="Normal (Web)"/>
    <w:basedOn w:val="a"/>
    <w:uiPriority w:val="99"/>
    <w:unhideWhenUsed/>
    <w:rsid w:val="00502DCB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smalltext1">
    <w:name w:val="smalltext1"/>
    <w:rsid w:val="00502DCB"/>
    <w:rPr>
      <w:rFonts w:ascii="Arial" w:hAnsi="Arial" w:cs="Arial" w:hint="default"/>
      <w:color w:val="333333"/>
      <w:sz w:val="18"/>
      <w:szCs w:val="18"/>
    </w:rPr>
  </w:style>
  <w:style w:type="character" w:customStyle="1" w:styleId="specialtext31">
    <w:name w:val="specialtext31"/>
    <w:rsid w:val="00502DCB"/>
    <w:rPr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9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</dc:creator>
  <cp:keywords/>
  <dc:description/>
  <cp:lastModifiedBy>2</cp:lastModifiedBy>
  <cp:revision>25</cp:revision>
  <dcterms:created xsi:type="dcterms:W3CDTF">2015-10-05T11:34:00Z</dcterms:created>
  <dcterms:modified xsi:type="dcterms:W3CDTF">2015-11-19T07:40:00Z</dcterms:modified>
</cp:coreProperties>
</file>