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EA" w:rsidRPr="00206F05" w:rsidRDefault="00DB0AEA" w:rsidP="00DB0AEA">
      <w:pPr>
        <w:spacing w:after="0" w:line="360" w:lineRule="auto"/>
        <w:jc w:val="both"/>
        <w:rPr>
          <w:rFonts w:ascii="Times New Roman" w:eastAsia="Calibri" w:hAnsi="Times New Roman" w:cs="Times New Roman"/>
          <w:b/>
          <w:bCs/>
          <w:sz w:val="28"/>
          <w:szCs w:val="28"/>
          <w:shd w:val="clear" w:color="auto" w:fill="FFFFFF"/>
        </w:rPr>
      </w:pPr>
      <w:r w:rsidRPr="00206F05">
        <w:rPr>
          <w:rFonts w:ascii="Times New Roman" w:eastAsia="Calibri" w:hAnsi="Times New Roman" w:cs="Times New Roman"/>
          <w:b/>
          <w:bCs/>
          <w:sz w:val="28"/>
          <w:szCs w:val="28"/>
          <w:shd w:val="clear" w:color="auto" w:fill="FFFFFF"/>
        </w:rPr>
        <w:t xml:space="preserve">Принципы разработки усилителей </w:t>
      </w:r>
      <w:proofErr w:type="spellStart"/>
      <w:r w:rsidRPr="00206F05">
        <w:rPr>
          <w:rFonts w:ascii="Times New Roman" w:eastAsia="Calibri" w:hAnsi="Times New Roman" w:cs="Times New Roman"/>
          <w:b/>
          <w:bCs/>
          <w:sz w:val="28"/>
          <w:szCs w:val="28"/>
          <w:shd w:val="clear" w:color="auto" w:fill="FFFFFF"/>
        </w:rPr>
        <w:t>биопотенциалови</w:t>
      </w:r>
      <w:proofErr w:type="spellEnd"/>
      <w:r w:rsidRPr="00206F05">
        <w:rPr>
          <w:rFonts w:ascii="Times New Roman" w:eastAsia="Calibri" w:hAnsi="Times New Roman" w:cs="Times New Roman"/>
          <w:b/>
          <w:bCs/>
          <w:sz w:val="28"/>
          <w:szCs w:val="28"/>
          <w:shd w:val="clear" w:color="auto" w:fill="FFFFFF"/>
        </w:rPr>
        <w:t xml:space="preserve"> метод обработки данных о реакции организма</w:t>
      </w:r>
    </w:p>
    <w:p w:rsidR="00DB0AEA" w:rsidRPr="00677324" w:rsidRDefault="00DB0AEA" w:rsidP="00DB0AEA">
      <w:pPr>
        <w:spacing w:after="0" w:line="360" w:lineRule="auto"/>
        <w:jc w:val="center"/>
        <w:rPr>
          <w:rFonts w:ascii="Times New Roman" w:eastAsia="Calibri" w:hAnsi="Times New Roman" w:cs="Times New Roman"/>
          <w:b/>
          <w:bCs/>
          <w:sz w:val="28"/>
          <w:szCs w:val="28"/>
          <w:shd w:val="clear" w:color="auto" w:fill="FFFFFF"/>
          <w:vertAlign w:val="superscript"/>
        </w:rPr>
      </w:pPr>
      <w:r w:rsidRPr="00677324">
        <w:rPr>
          <w:rFonts w:ascii="Times New Roman" w:eastAsia="Calibri" w:hAnsi="Times New Roman" w:cs="Times New Roman"/>
          <w:b/>
          <w:bCs/>
          <w:sz w:val="28"/>
          <w:szCs w:val="28"/>
          <w:shd w:val="clear" w:color="auto" w:fill="FFFFFF"/>
        </w:rPr>
        <w:t>А.В.</w:t>
      </w:r>
      <w:r>
        <w:rPr>
          <w:rFonts w:ascii="Times New Roman" w:eastAsia="Calibri" w:hAnsi="Times New Roman" w:cs="Times New Roman"/>
          <w:b/>
          <w:bCs/>
          <w:sz w:val="28"/>
          <w:szCs w:val="28"/>
          <w:shd w:val="clear" w:color="auto" w:fill="FFFFFF"/>
        </w:rPr>
        <w:t xml:space="preserve"> </w:t>
      </w:r>
      <w:r w:rsidRPr="00677324">
        <w:rPr>
          <w:rFonts w:ascii="Times New Roman" w:eastAsia="Calibri" w:hAnsi="Times New Roman" w:cs="Times New Roman"/>
          <w:b/>
          <w:bCs/>
          <w:sz w:val="28"/>
          <w:szCs w:val="28"/>
          <w:shd w:val="clear" w:color="auto" w:fill="FFFFFF"/>
        </w:rPr>
        <w:t xml:space="preserve">Киреев </w:t>
      </w:r>
      <w:r w:rsidRPr="00677324">
        <w:rPr>
          <w:rFonts w:ascii="Times New Roman" w:eastAsia="Calibri" w:hAnsi="Times New Roman" w:cs="Times New Roman"/>
          <w:b/>
          <w:bCs/>
          <w:sz w:val="28"/>
          <w:szCs w:val="28"/>
          <w:shd w:val="clear" w:color="auto" w:fill="FFFFFF"/>
          <w:vertAlign w:val="superscript"/>
        </w:rPr>
        <w:t>1</w:t>
      </w:r>
      <w:r w:rsidRPr="00677324">
        <w:rPr>
          <w:rFonts w:ascii="Times New Roman" w:eastAsia="Calibri" w:hAnsi="Times New Roman" w:cs="Times New Roman"/>
          <w:b/>
          <w:bCs/>
          <w:sz w:val="28"/>
          <w:szCs w:val="28"/>
          <w:shd w:val="clear" w:color="auto" w:fill="FFFFFF"/>
        </w:rPr>
        <w:t>, В.С.</w:t>
      </w:r>
      <w:r>
        <w:rPr>
          <w:rFonts w:ascii="Times New Roman" w:eastAsia="Calibri" w:hAnsi="Times New Roman" w:cs="Times New Roman"/>
          <w:b/>
          <w:bCs/>
          <w:sz w:val="28"/>
          <w:szCs w:val="28"/>
          <w:shd w:val="clear" w:color="auto" w:fill="FFFFFF"/>
        </w:rPr>
        <w:t xml:space="preserve"> </w:t>
      </w:r>
      <w:r w:rsidRPr="00677324">
        <w:rPr>
          <w:rFonts w:ascii="Times New Roman" w:eastAsia="Calibri" w:hAnsi="Times New Roman" w:cs="Times New Roman"/>
          <w:b/>
          <w:bCs/>
          <w:sz w:val="28"/>
          <w:szCs w:val="28"/>
          <w:shd w:val="clear" w:color="auto" w:fill="FFFFFF"/>
        </w:rPr>
        <w:t xml:space="preserve">Ледяева </w:t>
      </w:r>
      <w:r w:rsidRPr="00677324">
        <w:rPr>
          <w:rFonts w:ascii="Times New Roman" w:eastAsia="Calibri" w:hAnsi="Times New Roman" w:cs="Times New Roman"/>
          <w:b/>
          <w:bCs/>
          <w:sz w:val="28"/>
          <w:szCs w:val="28"/>
          <w:shd w:val="clear" w:color="auto" w:fill="FFFFFF"/>
          <w:vertAlign w:val="superscript"/>
        </w:rPr>
        <w:t>2</w:t>
      </w:r>
      <w:r w:rsidRPr="00677324">
        <w:rPr>
          <w:rFonts w:ascii="Times New Roman" w:eastAsia="Calibri" w:hAnsi="Times New Roman" w:cs="Times New Roman"/>
          <w:b/>
          <w:bCs/>
          <w:sz w:val="28"/>
          <w:szCs w:val="28"/>
          <w:shd w:val="clear" w:color="auto" w:fill="FFFFFF"/>
        </w:rPr>
        <w:t>, А.А.</w:t>
      </w:r>
      <w:r>
        <w:rPr>
          <w:rFonts w:ascii="Times New Roman" w:eastAsia="Calibri" w:hAnsi="Times New Roman" w:cs="Times New Roman"/>
          <w:b/>
          <w:bCs/>
          <w:sz w:val="28"/>
          <w:szCs w:val="28"/>
          <w:shd w:val="clear" w:color="auto" w:fill="FFFFFF"/>
        </w:rPr>
        <w:t xml:space="preserve"> </w:t>
      </w:r>
      <w:r w:rsidRPr="00677324">
        <w:rPr>
          <w:rFonts w:ascii="Times New Roman" w:eastAsia="Calibri" w:hAnsi="Times New Roman" w:cs="Times New Roman"/>
          <w:b/>
          <w:bCs/>
          <w:sz w:val="28"/>
          <w:szCs w:val="28"/>
          <w:shd w:val="clear" w:color="auto" w:fill="FFFFFF"/>
        </w:rPr>
        <w:t xml:space="preserve">Резниченко </w:t>
      </w:r>
      <w:r w:rsidRPr="00677324">
        <w:rPr>
          <w:rFonts w:ascii="Times New Roman" w:eastAsia="Calibri" w:hAnsi="Times New Roman" w:cs="Times New Roman"/>
          <w:b/>
          <w:bCs/>
          <w:sz w:val="28"/>
          <w:szCs w:val="28"/>
          <w:shd w:val="clear" w:color="auto" w:fill="FFFFFF"/>
          <w:vertAlign w:val="superscript"/>
        </w:rPr>
        <w:t>2</w:t>
      </w:r>
    </w:p>
    <w:p w:rsidR="00DB0AEA" w:rsidRPr="00206F05" w:rsidRDefault="00DB0AEA" w:rsidP="00DB0AEA">
      <w:pPr>
        <w:spacing w:after="0" w:line="360" w:lineRule="auto"/>
        <w:jc w:val="both"/>
        <w:rPr>
          <w:rFonts w:ascii="Times New Roman" w:eastAsia="Calibri" w:hAnsi="Times New Roman" w:cs="Times New Roman"/>
          <w:bCs/>
          <w:sz w:val="28"/>
          <w:szCs w:val="28"/>
          <w:shd w:val="clear" w:color="auto" w:fill="FFFFFF"/>
        </w:rPr>
      </w:pPr>
      <w:r w:rsidRPr="00206F05">
        <w:rPr>
          <w:rFonts w:ascii="Times New Roman" w:hAnsi="Times New Roman" w:cs="Times New Roman"/>
          <w:sz w:val="28"/>
          <w:szCs w:val="28"/>
          <w:vertAlign w:val="superscript"/>
        </w:rPr>
        <w:t>1</w:t>
      </w:r>
      <w:r w:rsidRPr="00206F05">
        <w:rPr>
          <w:rFonts w:ascii="Times New Roman" w:hAnsi="Times New Roman" w:cs="Times New Roman"/>
          <w:sz w:val="28"/>
          <w:szCs w:val="28"/>
        </w:rPr>
        <w:t>Пензенская государственная технологическая академия</w:t>
      </w:r>
    </w:p>
    <w:p w:rsidR="00DB0AEA" w:rsidRPr="00206F05" w:rsidRDefault="00DB0AEA" w:rsidP="00DB0AEA">
      <w:pPr>
        <w:spacing w:after="0" w:line="360" w:lineRule="auto"/>
        <w:jc w:val="both"/>
        <w:rPr>
          <w:rFonts w:ascii="Times New Roman" w:hAnsi="Times New Roman" w:cs="Times New Roman"/>
          <w:sz w:val="28"/>
          <w:szCs w:val="28"/>
        </w:rPr>
      </w:pPr>
      <w:r w:rsidRPr="00206F05">
        <w:rPr>
          <w:rFonts w:ascii="Times New Roman" w:hAnsi="Times New Roman" w:cs="Times New Roman"/>
          <w:sz w:val="28"/>
          <w:szCs w:val="28"/>
          <w:vertAlign w:val="superscript"/>
        </w:rPr>
        <w:t>2</w:t>
      </w:r>
      <w:r w:rsidRPr="00206F05">
        <w:rPr>
          <w:rFonts w:ascii="Times New Roman" w:hAnsi="Times New Roman" w:cs="Times New Roman"/>
          <w:sz w:val="28"/>
          <w:szCs w:val="28"/>
        </w:rPr>
        <w:t>Южный</w:t>
      </w:r>
      <w:r>
        <w:rPr>
          <w:rFonts w:ascii="Times New Roman" w:hAnsi="Times New Roman" w:cs="Times New Roman"/>
          <w:sz w:val="28"/>
          <w:szCs w:val="28"/>
        </w:rPr>
        <w:t xml:space="preserve"> ф</w:t>
      </w:r>
      <w:r w:rsidRPr="00206F05">
        <w:rPr>
          <w:rFonts w:ascii="Times New Roman" w:hAnsi="Times New Roman" w:cs="Times New Roman"/>
          <w:sz w:val="28"/>
          <w:szCs w:val="28"/>
        </w:rPr>
        <w:t xml:space="preserve">едеральный </w:t>
      </w:r>
      <w:r>
        <w:rPr>
          <w:rFonts w:ascii="Times New Roman" w:hAnsi="Times New Roman" w:cs="Times New Roman"/>
          <w:sz w:val="28"/>
          <w:szCs w:val="28"/>
        </w:rPr>
        <w:t>у</w:t>
      </w:r>
      <w:r w:rsidRPr="00206F05">
        <w:rPr>
          <w:rFonts w:ascii="Times New Roman" w:hAnsi="Times New Roman" w:cs="Times New Roman"/>
          <w:sz w:val="28"/>
          <w:szCs w:val="28"/>
        </w:rPr>
        <w:t xml:space="preserve">ниверситет, </w:t>
      </w:r>
      <w:r>
        <w:rPr>
          <w:rFonts w:ascii="Times New Roman" w:hAnsi="Times New Roman" w:cs="Times New Roman"/>
          <w:sz w:val="28"/>
          <w:szCs w:val="28"/>
        </w:rPr>
        <w:t xml:space="preserve">факультет электроники и приборостроения, </w:t>
      </w:r>
      <w:proofErr w:type="gramStart"/>
      <w:r w:rsidRPr="00206F05">
        <w:rPr>
          <w:rFonts w:ascii="Times New Roman" w:hAnsi="Times New Roman" w:cs="Times New Roman"/>
          <w:sz w:val="28"/>
          <w:szCs w:val="28"/>
        </w:rPr>
        <w:t>г</w:t>
      </w:r>
      <w:proofErr w:type="gramEnd"/>
      <w:r w:rsidRPr="00206F05">
        <w:rPr>
          <w:rFonts w:ascii="Times New Roman" w:hAnsi="Times New Roman" w:cs="Times New Roman"/>
          <w:sz w:val="28"/>
          <w:szCs w:val="28"/>
        </w:rPr>
        <w:t xml:space="preserve">. </w:t>
      </w:r>
      <w:r>
        <w:rPr>
          <w:rFonts w:ascii="Times New Roman" w:hAnsi="Times New Roman" w:cs="Times New Roman"/>
          <w:sz w:val="28"/>
          <w:szCs w:val="28"/>
        </w:rPr>
        <w:t>Таганрог</w:t>
      </w:r>
    </w:p>
    <w:p w:rsidR="00DB0AEA" w:rsidRPr="00206F05" w:rsidRDefault="00DB0AEA" w:rsidP="00DB0AEA">
      <w:pPr>
        <w:spacing w:after="0" w:line="360" w:lineRule="auto"/>
        <w:rPr>
          <w:rFonts w:ascii="Times New Roman" w:hAnsi="Times New Roman" w:cs="Times New Roman"/>
          <w:sz w:val="28"/>
          <w:szCs w:val="28"/>
        </w:rPr>
      </w:pPr>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t>Идея получения пространственного распределения электропроводности биологических тканей по результатам измерения потенциалов на поверхности тела, возбуждаемых внешним источником электрического тока, весьма привлекательна, так как она является основой для создания новых, абсолютно безвредных для организма,  диагностических приборов. Сравнительно низкая себестоимость в сочетании с их удобством и оперативностью потенциально делают область применения таких приборов очень широкой. Однако ряд объективных препятствий, связанных с достижением приемлемой информативности измерений,  сильно затрудняют осуществление этой идеи на уровне, представляющем интерес с позиции медицинской диагностики [1].</w:t>
      </w:r>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t>Требования, предъявляемые к системе сбора данных в аспекте каждой из решаемых проблем во многом противоречивы, поэтому разработка оптимальной конструкции этой системы возможно только в ходе решения многокритериальной задачи оптимизации.</w:t>
      </w:r>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t xml:space="preserve">На рисунке 1 представлена электрическая принципиальная схема разработанного усилителя биопотенциалов с общим коэффициентом усиления 2000. Усилитель содержит несколько однотипных усилительных каналов (максимальное число каналов ограничено числом входов АЦП, для платы </w:t>
      </w:r>
      <w:proofErr w:type="spellStart"/>
      <w:r w:rsidRPr="00206F05">
        <w:rPr>
          <w:rFonts w:ascii="Times New Roman" w:hAnsi="Times New Roman" w:cs="Times New Roman"/>
          <w:sz w:val="28"/>
          <w:szCs w:val="28"/>
          <w:lang w:val="en-US"/>
        </w:rPr>
        <w:t>AdvantechPCI</w:t>
      </w:r>
      <w:proofErr w:type="spellEnd"/>
      <w:r w:rsidRPr="00206F05">
        <w:rPr>
          <w:rFonts w:ascii="Times New Roman" w:hAnsi="Times New Roman" w:cs="Times New Roman"/>
          <w:sz w:val="28"/>
          <w:szCs w:val="28"/>
        </w:rPr>
        <w:t xml:space="preserve"> 1710 оно составляет 16). Каждый канал предназначен для усиления разности потенциалов между соседними измерительными электродами. Число каналов, равное числу электродов обеспечивает максимальную точность измерения  потенциалов. </w:t>
      </w:r>
      <w:proofErr w:type="gramStart"/>
      <w:r w:rsidRPr="00206F05">
        <w:rPr>
          <w:rFonts w:ascii="Times New Roman" w:hAnsi="Times New Roman" w:cs="Times New Roman"/>
          <w:sz w:val="28"/>
          <w:szCs w:val="28"/>
        </w:rPr>
        <w:t xml:space="preserve">Исключение одного из </w:t>
      </w:r>
      <w:r w:rsidRPr="00206F05">
        <w:rPr>
          <w:rFonts w:ascii="Times New Roman" w:hAnsi="Times New Roman" w:cs="Times New Roman"/>
          <w:sz w:val="28"/>
          <w:szCs w:val="28"/>
        </w:rPr>
        <w:lastRenderedPageBreak/>
        <w:t>каналов в принципе так же позволяет оценить распределение потенциалов по исследуемому контуру, так как разность потенциалов между двумя соседними электродами равна сумме разностей потенциалов остальных электродов и поэтому может быть вычислена, однако погрешность вычисляемой разности потенциалов увеличивается в число раз, равное числу используемых измерительных электродов, что может сильно искажать регистрируемую картину поля.</w:t>
      </w:r>
      <w:proofErr w:type="gramEnd"/>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t>Предварительное усиление (в 10 раз) вызванных потенциалов осуществляется посредством инструментальных усилителей (</w:t>
      </w:r>
      <w:r w:rsidRPr="00206F05">
        <w:rPr>
          <w:rFonts w:ascii="Times New Roman" w:hAnsi="Times New Roman" w:cs="Times New Roman"/>
          <w:sz w:val="28"/>
          <w:szCs w:val="28"/>
          <w:lang w:val="en-US"/>
        </w:rPr>
        <w:t>INA</w:t>
      </w:r>
      <w:r w:rsidRPr="00206F05">
        <w:rPr>
          <w:rFonts w:ascii="Times New Roman" w:hAnsi="Times New Roman" w:cs="Times New Roman"/>
          <w:sz w:val="28"/>
          <w:szCs w:val="28"/>
        </w:rPr>
        <w:t xml:space="preserve">128), обеспечивающих согласование источника сигналов с нагрузкой и подавление синфазной помехи. А основное усиление (в 200 раз) обеспечивают операционные усилители </w:t>
      </w:r>
      <w:r w:rsidRPr="00206F05">
        <w:rPr>
          <w:rFonts w:ascii="Times New Roman" w:hAnsi="Times New Roman" w:cs="Times New Roman"/>
          <w:sz w:val="28"/>
          <w:szCs w:val="28"/>
          <w:lang w:val="en-US"/>
        </w:rPr>
        <w:t>OPA</w:t>
      </w:r>
      <w:r w:rsidRPr="00206F05">
        <w:rPr>
          <w:rFonts w:ascii="Times New Roman" w:hAnsi="Times New Roman" w:cs="Times New Roman"/>
          <w:sz w:val="28"/>
          <w:szCs w:val="28"/>
        </w:rPr>
        <w:t xml:space="preserve">2132. </w:t>
      </w:r>
      <w:proofErr w:type="gramStart"/>
      <w:r w:rsidRPr="00206F05">
        <w:rPr>
          <w:rFonts w:ascii="Times New Roman" w:hAnsi="Times New Roman" w:cs="Times New Roman"/>
          <w:sz w:val="28"/>
          <w:szCs w:val="28"/>
        </w:rPr>
        <w:t>Из за очень большого входного сопротивления дифференциального усилителя ток в его входных цепях практически отсутствует, что может приводить к накоплению заряда на отдельных электродах и практически неограниченному росту их электрического потенциала относительно заземления усилителя.</w:t>
      </w:r>
      <w:proofErr w:type="gramEnd"/>
      <w:r w:rsidRPr="00206F05">
        <w:rPr>
          <w:rFonts w:ascii="Times New Roman" w:hAnsi="Times New Roman" w:cs="Times New Roman"/>
          <w:sz w:val="28"/>
          <w:szCs w:val="28"/>
        </w:rPr>
        <w:t xml:space="preserve"> В случае превышения потенциалом электрода значения питающего напряжения усилитель перестаёт, так как входит в режим ограничения.  Чтобы устранить этот негативный эффект требуется выровнять потенциалы заземления и поверхности тела. Для этого используется вспомогательный электрод, который располагается на некотором расстоянии от измерительных электродов и на него подаётся потенциал, формируемый двумя операционными усилителями </w:t>
      </w:r>
      <w:r w:rsidRPr="00206F05">
        <w:rPr>
          <w:rFonts w:ascii="Times New Roman" w:hAnsi="Times New Roman" w:cs="Times New Roman"/>
          <w:sz w:val="28"/>
          <w:szCs w:val="28"/>
          <w:lang w:val="en-US"/>
        </w:rPr>
        <w:t>OPA</w:t>
      </w:r>
      <w:r w:rsidRPr="00206F05">
        <w:rPr>
          <w:rFonts w:ascii="Times New Roman" w:hAnsi="Times New Roman" w:cs="Times New Roman"/>
          <w:sz w:val="28"/>
          <w:szCs w:val="28"/>
        </w:rPr>
        <w:t xml:space="preserve">2132. Кроме того с выхода одного из этих усилителей, потенциал подаётся на экранирующую оплётку соединительного кабеля, обеспечивая эффективное экранирование от шумов и помех. Питание микросхем усилителя осуществляется от платы </w:t>
      </w:r>
      <w:proofErr w:type="spellStart"/>
      <w:r w:rsidRPr="00206F05">
        <w:rPr>
          <w:rFonts w:ascii="Times New Roman" w:hAnsi="Times New Roman" w:cs="Times New Roman"/>
          <w:sz w:val="28"/>
          <w:szCs w:val="28"/>
          <w:lang w:val="en-US"/>
        </w:rPr>
        <w:t>AdvantechPCI</w:t>
      </w:r>
      <w:proofErr w:type="spellEnd"/>
      <w:r w:rsidRPr="00206F05">
        <w:rPr>
          <w:rFonts w:ascii="Times New Roman" w:hAnsi="Times New Roman" w:cs="Times New Roman"/>
          <w:sz w:val="28"/>
          <w:szCs w:val="28"/>
        </w:rPr>
        <w:t xml:space="preserve"> 1710.</w:t>
      </w:r>
    </w:p>
    <w:p w:rsidR="00DB0AEA" w:rsidRPr="00206F05" w:rsidRDefault="00DB0AEA" w:rsidP="00DB0AEA">
      <w:pPr>
        <w:spacing w:after="0" w:line="360" w:lineRule="auto"/>
        <w:ind w:firstLine="567"/>
        <w:jc w:val="both"/>
        <w:rPr>
          <w:rFonts w:ascii="Times New Roman" w:hAnsi="Times New Roman" w:cs="Times New Roman"/>
          <w:sz w:val="28"/>
          <w:szCs w:val="28"/>
        </w:rPr>
      </w:pPr>
      <w:proofErr w:type="gramStart"/>
      <w:r w:rsidRPr="00206F05">
        <w:rPr>
          <w:rFonts w:ascii="Times New Roman" w:hAnsi="Times New Roman" w:cs="Times New Roman"/>
          <w:sz w:val="28"/>
          <w:szCs w:val="28"/>
        </w:rPr>
        <w:t>Научные результаты, полученные в ходе выполнения проекта повлияют</w:t>
      </w:r>
      <w:proofErr w:type="gramEnd"/>
      <w:r w:rsidRPr="00206F05">
        <w:rPr>
          <w:rFonts w:ascii="Times New Roman" w:hAnsi="Times New Roman" w:cs="Times New Roman"/>
          <w:sz w:val="28"/>
          <w:szCs w:val="28"/>
        </w:rPr>
        <w:t xml:space="preserve"> на развития клеточной биологии и клеточной инженерии, а так же смежных областей, так как позволят осуществлять длительный мониторинг развития клеток и субклеточных структур. Послужат основой создания новых </w:t>
      </w:r>
      <w:r w:rsidRPr="00206F05">
        <w:rPr>
          <w:rFonts w:ascii="Times New Roman" w:hAnsi="Times New Roman" w:cs="Times New Roman"/>
          <w:sz w:val="28"/>
          <w:szCs w:val="28"/>
        </w:rPr>
        <w:lastRenderedPageBreak/>
        <w:t xml:space="preserve">медицинских диагностических приборов, отличающихся </w:t>
      </w:r>
      <w:proofErr w:type="gramStart"/>
      <w:r w:rsidRPr="00206F05">
        <w:rPr>
          <w:rFonts w:ascii="Times New Roman" w:hAnsi="Times New Roman" w:cs="Times New Roman"/>
          <w:sz w:val="28"/>
          <w:szCs w:val="28"/>
        </w:rPr>
        <w:t>от</w:t>
      </w:r>
      <w:proofErr w:type="gramEnd"/>
      <w:r w:rsidRPr="00206F05">
        <w:rPr>
          <w:rFonts w:ascii="Times New Roman" w:hAnsi="Times New Roman" w:cs="Times New Roman"/>
          <w:sz w:val="28"/>
          <w:szCs w:val="28"/>
        </w:rPr>
        <w:t xml:space="preserve"> существующих значительно большей информативностью.</w:t>
      </w:r>
    </w:p>
    <w:p w:rsidR="00DB0AEA" w:rsidRPr="00206F05" w:rsidRDefault="00DB0AEA" w:rsidP="00DB0AEA">
      <w:pPr>
        <w:spacing w:after="0" w:line="360" w:lineRule="auto"/>
        <w:jc w:val="both"/>
        <w:rPr>
          <w:rFonts w:ascii="Times New Roman" w:hAnsi="Times New Roman" w:cs="Times New Roman"/>
          <w:sz w:val="28"/>
          <w:szCs w:val="28"/>
        </w:rPr>
      </w:pPr>
      <w:r w:rsidRPr="00206F05">
        <w:rPr>
          <w:rFonts w:ascii="Times New Roman" w:hAnsi="Times New Roman" w:cs="Times New Roman"/>
          <w:noProof/>
          <w:sz w:val="28"/>
          <w:szCs w:val="28"/>
          <w:lang w:eastAsia="ru-RU"/>
        </w:rPr>
        <w:drawing>
          <wp:inline distT="0" distB="0" distL="0" distR="0">
            <wp:extent cx="5765800" cy="4330065"/>
            <wp:effectExtent l="0" t="0" r="635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5800" cy="4330065"/>
                    </a:xfrm>
                    <a:prstGeom prst="rect">
                      <a:avLst/>
                    </a:prstGeom>
                    <a:noFill/>
                    <a:ln>
                      <a:noFill/>
                    </a:ln>
                  </pic:spPr>
                </pic:pic>
              </a:graphicData>
            </a:graphic>
          </wp:inline>
        </w:drawing>
      </w:r>
    </w:p>
    <w:p w:rsidR="00DB0AEA" w:rsidRPr="00206F05" w:rsidRDefault="00DB0AEA" w:rsidP="00DB0AEA">
      <w:pPr>
        <w:spacing w:after="0" w:line="360" w:lineRule="auto"/>
        <w:ind w:firstLine="567"/>
        <w:jc w:val="center"/>
        <w:rPr>
          <w:rFonts w:ascii="Times New Roman" w:hAnsi="Times New Roman" w:cs="Times New Roman"/>
          <w:sz w:val="28"/>
          <w:szCs w:val="28"/>
        </w:rPr>
      </w:pPr>
      <w:r w:rsidRPr="00206F05">
        <w:rPr>
          <w:rFonts w:ascii="Times New Roman" w:hAnsi="Times New Roman" w:cs="Times New Roman"/>
          <w:sz w:val="28"/>
          <w:szCs w:val="28"/>
        </w:rPr>
        <w:t>Рисунок 1 – Электрическая принципиальная схема кольцевого усилителя биопотенциалов</w:t>
      </w:r>
    </w:p>
    <w:p w:rsidR="00DB0AEA" w:rsidRPr="00206F05" w:rsidRDefault="00DB0AEA" w:rsidP="00DB0AEA">
      <w:pPr>
        <w:spacing w:after="0" w:line="360" w:lineRule="auto"/>
        <w:ind w:firstLine="567"/>
        <w:jc w:val="both"/>
        <w:rPr>
          <w:rFonts w:ascii="Times New Roman" w:hAnsi="Times New Roman" w:cs="Times New Roman"/>
          <w:b/>
          <w:sz w:val="28"/>
          <w:szCs w:val="28"/>
        </w:rPr>
      </w:pPr>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t xml:space="preserve">После съема данных и начала диагностического воздействия адаптационные реакции для каждого человека индивидуальны и реализуются с различной степенью участия тех, или иных функциональных систем, которые обладают в свою очередь обратной связью, изменяющейся во времени и имеющей переменную функциональную организацию. Метод основан на распознавании и измерении временных интервалов между </w:t>
      </w:r>
      <w:r w:rsidRPr="00206F05">
        <w:rPr>
          <w:rFonts w:ascii="Times New Roman" w:hAnsi="Times New Roman" w:cs="Times New Roman"/>
          <w:sz w:val="28"/>
          <w:szCs w:val="28"/>
          <w:lang w:val="en-US"/>
        </w:rPr>
        <w:t>R</w:t>
      </w:r>
      <w:r w:rsidRPr="00206F05">
        <w:rPr>
          <w:rFonts w:ascii="Times New Roman" w:hAnsi="Times New Roman" w:cs="Times New Roman"/>
          <w:sz w:val="28"/>
          <w:szCs w:val="28"/>
        </w:rPr>
        <w:t>-зубцами электрокардиограммы (</w:t>
      </w:r>
      <w:r w:rsidRPr="00206F05">
        <w:rPr>
          <w:rFonts w:ascii="Times New Roman" w:hAnsi="Times New Roman" w:cs="Times New Roman"/>
          <w:sz w:val="28"/>
          <w:szCs w:val="28"/>
          <w:lang w:val="en-US"/>
        </w:rPr>
        <w:t>R</w:t>
      </w:r>
      <w:r w:rsidRPr="00206F05">
        <w:rPr>
          <w:rFonts w:ascii="Times New Roman" w:hAnsi="Times New Roman" w:cs="Times New Roman"/>
          <w:sz w:val="28"/>
          <w:szCs w:val="28"/>
        </w:rPr>
        <w:t>-</w:t>
      </w:r>
      <w:r w:rsidRPr="00206F05">
        <w:rPr>
          <w:rFonts w:ascii="Times New Roman" w:hAnsi="Times New Roman" w:cs="Times New Roman"/>
          <w:sz w:val="28"/>
          <w:szCs w:val="28"/>
          <w:lang w:val="en-US"/>
        </w:rPr>
        <w:t>R</w:t>
      </w:r>
      <w:r w:rsidRPr="00206F05">
        <w:rPr>
          <w:rFonts w:ascii="Times New Roman" w:hAnsi="Times New Roman" w:cs="Times New Roman"/>
          <w:sz w:val="28"/>
          <w:szCs w:val="28"/>
        </w:rPr>
        <w:t xml:space="preserve">–интервалы), построении динамических рядов </w:t>
      </w:r>
      <w:proofErr w:type="spellStart"/>
      <w:r w:rsidRPr="00206F05">
        <w:rPr>
          <w:rFonts w:ascii="Times New Roman" w:hAnsi="Times New Roman" w:cs="Times New Roman"/>
          <w:sz w:val="28"/>
          <w:szCs w:val="28"/>
        </w:rPr>
        <w:t>кардиоинтервалов</w:t>
      </w:r>
      <w:proofErr w:type="spellEnd"/>
      <w:r w:rsidRPr="00206F05">
        <w:rPr>
          <w:rFonts w:ascii="Times New Roman" w:hAnsi="Times New Roman" w:cs="Times New Roman"/>
          <w:sz w:val="28"/>
          <w:szCs w:val="28"/>
        </w:rPr>
        <w:t xml:space="preserve"> и последующего анализа полученных числовых рядов, осуществляемого с помощью применения индекса фрактальной размерности [2].</w:t>
      </w:r>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lastRenderedPageBreak/>
        <w:t xml:space="preserve">Полученный временной ряд обрабатывается с учетом </w:t>
      </w:r>
      <w:proofErr w:type="gramStart"/>
      <w:r w:rsidRPr="00206F05">
        <w:rPr>
          <w:rFonts w:ascii="Times New Roman" w:hAnsi="Times New Roman" w:cs="Times New Roman"/>
          <w:sz w:val="28"/>
          <w:szCs w:val="28"/>
        </w:rPr>
        <w:t>свойственных для него</w:t>
      </w:r>
      <w:proofErr w:type="gramEnd"/>
      <w:r w:rsidRPr="00206F05">
        <w:rPr>
          <w:rFonts w:ascii="Times New Roman" w:hAnsi="Times New Roman" w:cs="Times New Roman"/>
          <w:sz w:val="28"/>
          <w:szCs w:val="28"/>
        </w:rPr>
        <w:t xml:space="preserve"> фрактальных параметров, прослеживаемых в каждом из ритмов человеческого организма, а обработка получаемых данных непосредственно во время процедур поможет наилучшим образом подобрать само время проведения процедуры. Для исследования временных рядов следует первоначально вычислить какие-либо его фрактальные показатели. Однако фрактальная размерность временного ряда может быть вычислена непосредственно через клеточную размерность </w:t>
      </w:r>
      <w:proofErr w:type="spellStart"/>
      <w:r w:rsidRPr="00206F05">
        <w:rPr>
          <w:rFonts w:ascii="Times New Roman" w:hAnsi="Times New Roman" w:cs="Times New Roman"/>
          <w:i/>
          <w:sz w:val="28"/>
          <w:szCs w:val="28"/>
        </w:rPr>
        <w:t>Dc</w:t>
      </w:r>
      <w:proofErr w:type="spellEnd"/>
      <w:r w:rsidRPr="00206F05">
        <w:rPr>
          <w:rFonts w:ascii="Times New Roman" w:hAnsi="Times New Roman" w:cs="Times New Roman"/>
          <w:sz w:val="28"/>
          <w:szCs w:val="28"/>
        </w:rPr>
        <w:t xml:space="preserve">. Для определения размерности </w:t>
      </w:r>
      <w:proofErr w:type="spellStart"/>
      <w:r w:rsidRPr="00206F05">
        <w:rPr>
          <w:rFonts w:ascii="Times New Roman" w:hAnsi="Times New Roman" w:cs="Times New Roman"/>
          <w:i/>
          <w:sz w:val="28"/>
          <w:szCs w:val="28"/>
        </w:rPr>
        <w:t>Dc</w:t>
      </w:r>
      <w:proofErr w:type="spellEnd"/>
      <w:r w:rsidRPr="00206F05">
        <w:rPr>
          <w:rFonts w:ascii="Times New Roman" w:hAnsi="Times New Roman" w:cs="Times New Roman"/>
          <w:sz w:val="28"/>
          <w:szCs w:val="28"/>
        </w:rPr>
        <w:t xml:space="preserve"> плоскость, на которой определен график временного ряда, разбивается на клетки размером δ и определяется число клеток </w:t>
      </w:r>
      <w:r w:rsidRPr="00206F05">
        <w:rPr>
          <w:rFonts w:ascii="Times New Roman" w:hAnsi="Times New Roman" w:cs="Times New Roman"/>
          <w:i/>
          <w:sz w:val="28"/>
          <w:szCs w:val="28"/>
        </w:rPr>
        <w:t>N</w:t>
      </w:r>
      <w:r w:rsidRPr="00206F05">
        <w:rPr>
          <w:rFonts w:ascii="Times New Roman" w:hAnsi="Times New Roman" w:cs="Times New Roman"/>
          <w:sz w:val="28"/>
          <w:szCs w:val="28"/>
        </w:rPr>
        <w:t>(</w:t>
      </w:r>
      <w:proofErr w:type="spellStart"/>
      <w:r w:rsidRPr="00206F05">
        <w:rPr>
          <w:rFonts w:ascii="Times New Roman" w:hAnsi="Times New Roman" w:cs="Times New Roman"/>
          <w:sz w:val="28"/>
          <w:szCs w:val="28"/>
        </w:rPr>
        <w:t>δ</w:t>
      </w:r>
      <w:proofErr w:type="spellEnd"/>
      <w:r w:rsidRPr="00206F05">
        <w:rPr>
          <w:rFonts w:ascii="Times New Roman" w:hAnsi="Times New Roman" w:cs="Times New Roman"/>
          <w:sz w:val="28"/>
          <w:szCs w:val="28"/>
        </w:rPr>
        <w:t xml:space="preserve">), в которых находится хотя бы одна точка этого графика. Затем изменяется δ и в двойном логарифмическом масштабе строится график функции </w:t>
      </w:r>
      <w:r w:rsidRPr="00206F05">
        <w:rPr>
          <w:rFonts w:ascii="Times New Roman" w:hAnsi="Times New Roman" w:cs="Times New Roman"/>
          <w:i/>
          <w:sz w:val="28"/>
          <w:szCs w:val="28"/>
        </w:rPr>
        <w:t>N</w:t>
      </w:r>
      <w:r w:rsidRPr="00206F05">
        <w:rPr>
          <w:rFonts w:ascii="Times New Roman" w:hAnsi="Times New Roman" w:cs="Times New Roman"/>
          <w:sz w:val="28"/>
          <w:szCs w:val="28"/>
        </w:rPr>
        <w:t>(</w:t>
      </w:r>
      <w:proofErr w:type="spellStart"/>
      <w:r w:rsidRPr="00206F05">
        <w:rPr>
          <w:rFonts w:ascii="Times New Roman" w:hAnsi="Times New Roman" w:cs="Times New Roman"/>
          <w:sz w:val="28"/>
          <w:szCs w:val="28"/>
        </w:rPr>
        <w:t>δ</w:t>
      </w:r>
      <w:proofErr w:type="spellEnd"/>
      <w:r w:rsidRPr="00206F05">
        <w:rPr>
          <w:rFonts w:ascii="Times New Roman" w:hAnsi="Times New Roman" w:cs="Times New Roman"/>
          <w:sz w:val="28"/>
          <w:szCs w:val="28"/>
        </w:rPr>
        <w:t xml:space="preserve">), который </w:t>
      </w:r>
      <w:proofErr w:type="spellStart"/>
      <w:r w:rsidRPr="00206F05">
        <w:rPr>
          <w:rFonts w:ascii="Times New Roman" w:hAnsi="Times New Roman" w:cs="Times New Roman"/>
          <w:sz w:val="28"/>
          <w:szCs w:val="28"/>
        </w:rPr>
        <w:t>аппроксимируется</w:t>
      </w:r>
      <w:proofErr w:type="spellEnd"/>
      <w:r w:rsidRPr="00206F05">
        <w:rPr>
          <w:rFonts w:ascii="Times New Roman" w:hAnsi="Times New Roman" w:cs="Times New Roman"/>
          <w:sz w:val="28"/>
          <w:szCs w:val="28"/>
        </w:rPr>
        <w:t xml:space="preserve"> прямой с помощью метода наименьших квадратов. Тогда </w:t>
      </w:r>
      <w:proofErr w:type="spellStart"/>
      <w:r w:rsidRPr="00206F05">
        <w:rPr>
          <w:rFonts w:ascii="Times New Roman" w:hAnsi="Times New Roman" w:cs="Times New Roman"/>
          <w:i/>
          <w:sz w:val="28"/>
          <w:szCs w:val="28"/>
        </w:rPr>
        <w:t>Dc</w:t>
      </w:r>
      <w:proofErr w:type="spellEnd"/>
      <w:r w:rsidRPr="00206F05">
        <w:rPr>
          <w:rFonts w:ascii="Times New Roman" w:hAnsi="Times New Roman" w:cs="Times New Roman"/>
          <w:sz w:val="28"/>
          <w:szCs w:val="28"/>
        </w:rPr>
        <w:t xml:space="preserve"> определяется по углу наклона этой прямой. Однако для надежного вычисления, как </w:t>
      </w:r>
      <w:proofErr w:type="spellStart"/>
      <w:r w:rsidRPr="00206F05">
        <w:rPr>
          <w:rFonts w:ascii="Times New Roman" w:hAnsi="Times New Roman" w:cs="Times New Roman"/>
          <w:i/>
          <w:sz w:val="28"/>
          <w:szCs w:val="28"/>
        </w:rPr>
        <w:t>Dc</w:t>
      </w:r>
      <w:proofErr w:type="spellEnd"/>
      <w:r w:rsidRPr="00206F05">
        <w:rPr>
          <w:rFonts w:ascii="Times New Roman" w:hAnsi="Times New Roman" w:cs="Times New Roman"/>
          <w:sz w:val="28"/>
          <w:szCs w:val="28"/>
        </w:rPr>
        <w:t xml:space="preserve">, так и показателей </w:t>
      </w:r>
      <w:r w:rsidRPr="00206F05">
        <w:rPr>
          <w:rFonts w:ascii="Times New Roman" w:hAnsi="Times New Roman" w:cs="Times New Roman"/>
          <w:i/>
          <w:sz w:val="28"/>
          <w:szCs w:val="28"/>
        </w:rPr>
        <w:t>H</w:t>
      </w:r>
      <w:r w:rsidRPr="00206F05">
        <w:rPr>
          <w:rFonts w:ascii="Times New Roman" w:hAnsi="Times New Roman" w:cs="Times New Roman"/>
          <w:sz w:val="28"/>
          <w:szCs w:val="28"/>
        </w:rPr>
        <w:t xml:space="preserve">, υ, γ требуется слишком большой репрезентативный масштаб, содержащий несколько тысяч данных. Внутри этого масштаба временной ряд, как правило, меняет характер своего поведения много раз. Чтобы связать локальную динамику соответствующего процесса с фрактальной размерностью временного ряда необходимо определить размерность </w:t>
      </w:r>
      <w:r w:rsidRPr="00206F05">
        <w:rPr>
          <w:rFonts w:ascii="Times New Roman" w:hAnsi="Times New Roman" w:cs="Times New Roman"/>
          <w:i/>
          <w:sz w:val="28"/>
          <w:szCs w:val="28"/>
        </w:rPr>
        <w:t>D</w:t>
      </w:r>
      <w:r w:rsidRPr="00206F05">
        <w:rPr>
          <w:rFonts w:ascii="Times New Roman" w:hAnsi="Times New Roman" w:cs="Times New Roman"/>
          <w:sz w:val="28"/>
          <w:szCs w:val="28"/>
        </w:rPr>
        <w:t xml:space="preserve"> локально. Для этого необходимо найти последовательность аппроксимаций, которая </w:t>
      </w:r>
      <w:proofErr w:type="gramStart"/>
      <w:r w:rsidRPr="00206F05">
        <w:rPr>
          <w:rFonts w:ascii="Times New Roman" w:hAnsi="Times New Roman" w:cs="Times New Roman"/>
          <w:sz w:val="28"/>
          <w:szCs w:val="28"/>
        </w:rPr>
        <w:t>при</w:t>
      </w:r>
      <w:proofErr w:type="gramEnd"/>
      <w:r w:rsidRPr="00206F05">
        <w:rPr>
          <w:rFonts w:ascii="Times New Roman" w:hAnsi="Times New Roman" w:cs="Times New Roman"/>
          <w:sz w:val="28"/>
          <w:szCs w:val="28"/>
        </w:rPr>
        <w:t xml:space="preserve"> фиксированном δ была бы в некотором смысле оптимальной [3].</w:t>
      </w:r>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t>Произведем некоторые преобразования: умножим обе части ((1/ δ)</w:t>
      </w:r>
      <w:r w:rsidRPr="00206F05">
        <w:rPr>
          <w:rFonts w:ascii="Times New Roman" w:hAnsi="Times New Roman" w:cs="Times New Roman"/>
          <w:i/>
          <w:sz w:val="28"/>
          <w:szCs w:val="28"/>
        </w:rPr>
        <w:t xml:space="preserve">D </w:t>
      </w:r>
      <w:r w:rsidRPr="00206F05">
        <w:rPr>
          <w:rFonts w:ascii="Times New Roman" w:hAnsi="Times New Roman" w:cs="Times New Roman"/>
          <w:sz w:val="28"/>
          <w:szCs w:val="28"/>
        </w:rPr>
        <w:t xml:space="preserve">~ </w:t>
      </w:r>
      <w:r w:rsidRPr="00206F05">
        <w:rPr>
          <w:rFonts w:ascii="Times New Roman" w:hAnsi="Times New Roman" w:cs="Times New Roman"/>
          <w:i/>
          <w:sz w:val="28"/>
          <w:szCs w:val="28"/>
        </w:rPr>
        <w:t>N</w:t>
      </w:r>
      <w:r w:rsidRPr="00206F05">
        <w:rPr>
          <w:rFonts w:ascii="Times New Roman" w:hAnsi="Times New Roman" w:cs="Times New Roman"/>
          <w:sz w:val="28"/>
          <w:szCs w:val="28"/>
        </w:rPr>
        <w:t>(</w:t>
      </w:r>
      <w:proofErr w:type="spellStart"/>
      <w:r w:rsidRPr="00206F05">
        <w:rPr>
          <w:rFonts w:ascii="Times New Roman" w:hAnsi="Times New Roman" w:cs="Times New Roman"/>
          <w:sz w:val="28"/>
          <w:szCs w:val="28"/>
        </w:rPr>
        <w:t>δ</w:t>
      </w:r>
      <w:proofErr w:type="spellEnd"/>
      <w:r w:rsidRPr="00206F05">
        <w:rPr>
          <w:rFonts w:ascii="Times New Roman" w:hAnsi="Times New Roman" w:cs="Times New Roman"/>
          <w:sz w:val="28"/>
          <w:szCs w:val="28"/>
        </w:rPr>
        <w:t xml:space="preserve">)) на 1/δ и введем </w:t>
      </w:r>
      <w:r w:rsidRPr="00206F05">
        <w:rPr>
          <w:rFonts w:ascii="Times New Roman" w:hAnsi="Times New Roman" w:cs="Times New Roman"/>
          <w:i/>
          <w:sz w:val="28"/>
          <w:szCs w:val="28"/>
        </w:rPr>
        <w:t>D</w:t>
      </w:r>
      <w:r w:rsidRPr="00206F05">
        <w:rPr>
          <w:rFonts w:ascii="Times New Roman" w:hAnsi="Times New Roman" w:cs="Times New Roman"/>
          <w:sz w:val="28"/>
          <w:szCs w:val="28"/>
        </w:rPr>
        <w:t xml:space="preserve"> под знак логарифма. В результате получим </w:t>
      </w:r>
      <w:r w:rsidRPr="00206F05">
        <w:rPr>
          <w:rFonts w:ascii="Times New Roman" w:hAnsi="Times New Roman" w:cs="Times New Roman"/>
          <w:i/>
          <w:sz w:val="28"/>
          <w:szCs w:val="28"/>
        </w:rPr>
        <w:t>N</w:t>
      </w:r>
      <w:r w:rsidRPr="00206F05">
        <w:rPr>
          <w:rFonts w:ascii="Times New Roman" w:hAnsi="Times New Roman" w:cs="Times New Roman"/>
          <w:sz w:val="28"/>
          <w:szCs w:val="28"/>
        </w:rPr>
        <w:t>(</w:t>
      </w:r>
      <w:proofErr w:type="spellStart"/>
      <w:r w:rsidRPr="00206F05">
        <w:rPr>
          <w:rFonts w:ascii="Times New Roman" w:hAnsi="Times New Roman" w:cs="Times New Roman"/>
          <w:sz w:val="28"/>
          <w:szCs w:val="28"/>
        </w:rPr>
        <w:t>δ</w:t>
      </w:r>
      <w:proofErr w:type="spellEnd"/>
      <w:r w:rsidRPr="00206F05">
        <w:rPr>
          <w:rFonts w:ascii="Times New Roman" w:hAnsi="Times New Roman" w:cs="Times New Roman"/>
          <w:sz w:val="28"/>
          <w:szCs w:val="28"/>
        </w:rPr>
        <w:t>) ~ δ –</w:t>
      </w:r>
      <w:r w:rsidRPr="00206F05">
        <w:rPr>
          <w:rFonts w:ascii="Times New Roman" w:hAnsi="Times New Roman" w:cs="Times New Roman"/>
          <w:i/>
          <w:sz w:val="28"/>
          <w:szCs w:val="28"/>
        </w:rPr>
        <w:t>D</w:t>
      </w:r>
      <w:r w:rsidRPr="00206F05">
        <w:rPr>
          <w:rFonts w:ascii="Times New Roman" w:hAnsi="Times New Roman" w:cs="Times New Roman"/>
          <w:sz w:val="28"/>
          <w:szCs w:val="28"/>
        </w:rPr>
        <w:t xml:space="preserve"> при δ → 0. Если теперь умножить обе части на δ2, то в данном случае определение размерности можно переписать в виде степенного закона для площади аппроксимаций </w:t>
      </w:r>
      <w:r w:rsidRPr="00206F05">
        <w:rPr>
          <w:rFonts w:ascii="Times New Roman" w:hAnsi="Times New Roman" w:cs="Times New Roman"/>
          <w:i/>
          <w:sz w:val="28"/>
          <w:szCs w:val="28"/>
        </w:rPr>
        <w:t>S</w:t>
      </w:r>
      <w:r w:rsidRPr="00206F05">
        <w:rPr>
          <w:rFonts w:ascii="Times New Roman" w:hAnsi="Times New Roman" w:cs="Times New Roman"/>
          <w:sz w:val="28"/>
          <w:szCs w:val="28"/>
        </w:rPr>
        <w:t>(</w:t>
      </w:r>
      <w:proofErr w:type="spellStart"/>
      <w:r w:rsidRPr="00206F05">
        <w:rPr>
          <w:rFonts w:ascii="Times New Roman" w:hAnsi="Times New Roman" w:cs="Times New Roman"/>
          <w:sz w:val="28"/>
          <w:szCs w:val="28"/>
        </w:rPr>
        <w:t>δ</w:t>
      </w:r>
      <w:proofErr w:type="spellEnd"/>
      <w:r w:rsidRPr="00206F05">
        <w:rPr>
          <w:rFonts w:ascii="Times New Roman" w:hAnsi="Times New Roman" w:cs="Times New Roman"/>
          <w:sz w:val="28"/>
          <w:szCs w:val="28"/>
        </w:rPr>
        <w:t xml:space="preserve">): </w:t>
      </w:r>
      <w:r w:rsidRPr="00206F05">
        <w:rPr>
          <w:rFonts w:ascii="Times New Roman" w:hAnsi="Times New Roman" w:cs="Times New Roman"/>
          <w:i/>
          <w:sz w:val="28"/>
          <w:szCs w:val="28"/>
        </w:rPr>
        <w:t>S</w:t>
      </w:r>
      <w:r w:rsidRPr="00206F05">
        <w:rPr>
          <w:rFonts w:ascii="Times New Roman" w:hAnsi="Times New Roman" w:cs="Times New Roman"/>
          <w:sz w:val="28"/>
          <w:szCs w:val="28"/>
        </w:rPr>
        <w:t>(</w:t>
      </w:r>
      <w:proofErr w:type="spellStart"/>
      <w:r w:rsidRPr="00206F05">
        <w:rPr>
          <w:rFonts w:ascii="Times New Roman" w:hAnsi="Times New Roman" w:cs="Times New Roman"/>
          <w:sz w:val="28"/>
          <w:szCs w:val="28"/>
        </w:rPr>
        <w:t>δ</w:t>
      </w:r>
      <w:proofErr w:type="spellEnd"/>
      <w:r w:rsidRPr="00206F05">
        <w:rPr>
          <w:rFonts w:ascii="Times New Roman" w:hAnsi="Times New Roman" w:cs="Times New Roman"/>
          <w:sz w:val="28"/>
          <w:szCs w:val="28"/>
        </w:rPr>
        <w:t>) ~ δ 2-</w:t>
      </w:r>
      <w:r w:rsidRPr="00206F05">
        <w:rPr>
          <w:rFonts w:ascii="Times New Roman" w:hAnsi="Times New Roman" w:cs="Times New Roman"/>
          <w:i/>
          <w:sz w:val="28"/>
          <w:szCs w:val="28"/>
        </w:rPr>
        <w:t>D</w:t>
      </w:r>
      <w:r w:rsidRPr="00206F05">
        <w:rPr>
          <w:rFonts w:ascii="Times New Roman" w:hAnsi="Times New Roman" w:cs="Times New Roman"/>
          <w:sz w:val="28"/>
          <w:szCs w:val="28"/>
        </w:rPr>
        <w:t xml:space="preserve"> при δ → 0.</w:t>
      </w:r>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t>Заметим, что такая форма в отличи</w:t>
      </w:r>
      <w:proofErr w:type="gramStart"/>
      <w:r w:rsidRPr="00206F05">
        <w:rPr>
          <w:rFonts w:ascii="Times New Roman" w:hAnsi="Times New Roman" w:cs="Times New Roman"/>
          <w:sz w:val="28"/>
          <w:szCs w:val="28"/>
        </w:rPr>
        <w:t>и</w:t>
      </w:r>
      <w:proofErr w:type="gramEnd"/>
      <w:r w:rsidRPr="00206F05">
        <w:rPr>
          <w:rFonts w:ascii="Times New Roman" w:hAnsi="Times New Roman" w:cs="Times New Roman"/>
          <w:sz w:val="28"/>
          <w:szCs w:val="28"/>
        </w:rPr>
        <w:t xml:space="preserve"> от предыдущей не требует, чтобы симплексы, из которых состоит аппроксимация, были одинаковыми. Достаточно того, чтобы они имели один и тот же геометрический фактор δ. </w:t>
      </w:r>
      <w:r w:rsidRPr="00206F05">
        <w:rPr>
          <w:rFonts w:ascii="Times New Roman" w:hAnsi="Times New Roman" w:cs="Times New Roman"/>
          <w:sz w:val="28"/>
          <w:szCs w:val="28"/>
        </w:rPr>
        <w:lastRenderedPageBreak/>
        <w:t xml:space="preserve">Это позволяет использовать аппроксимации, которые при </w:t>
      </w:r>
      <w:proofErr w:type="gramStart"/>
      <w:r w:rsidRPr="00206F05">
        <w:rPr>
          <w:rFonts w:ascii="Times New Roman" w:hAnsi="Times New Roman" w:cs="Times New Roman"/>
          <w:sz w:val="28"/>
          <w:szCs w:val="28"/>
        </w:rPr>
        <w:t>фиксированном</w:t>
      </w:r>
      <w:proofErr w:type="gramEnd"/>
      <w:r w:rsidRPr="00206F05">
        <w:rPr>
          <w:rFonts w:ascii="Times New Roman" w:hAnsi="Times New Roman" w:cs="Times New Roman"/>
          <w:sz w:val="28"/>
          <w:szCs w:val="28"/>
        </w:rPr>
        <w:t xml:space="preserve"> δ наилучшим образом покрывают график исследуемой функции. </w:t>
      </w:r>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t xml:space="preserve">Рассмотрим временной ряд или график вещественной функции одной скалярной переменной </w:t>
      </w:r>
      <w:proofErr w:type="spellStart"/>
      <w:r w:rsidRPr="00206F05">
        <w:rPr>
          <w:rFonts w:ascii="Times New Roman" w:hAnsi="Times New Roman" w:cs="Times New Roman"/>
          <w:i/>
          <w:sz w:val="28"/>
          <w:szCs w:val="28"/>
        </w:rPr>
        <w:t>y</w:t>
      </w:r>
      <w:r w:rsidRPr="00206F05">
        <w:rPr>
          <w:rFonts w:ascii="Times New Roman" w:hAnsi="Times New Roman" w:cs="Times New Roman"/>
          <w:sz w:val="28"/>
          <w:szCs w:val="28"/>
        </w:rPr>
        <w:t>=</w:t>
      </w:r>
      <w:r w:rsidRPr="00206F05">
        <w:rPr>
          <w:rFonts w:ascii="Times New Roman" w:hAnsi="Times New Roman" w:cs="Times New Roman"/>
          <w:i/>
          <w:sz w:val="28"/>
          <w:szCs w:val="28"/>
        </w:rPr>
        <w:t>f</w:t>
      </w:r>
      <w:proofErr w:type="spellEnd"/>
      <w:r w:rsidRPr="00206F05">
        <w:rPr>
          <w:rFonts w:ascii="Times New Roman" w:hAnsi="Times New Roman" w:cs="Times New Roman"/>
          <w:sz w:val="28"/>
          <w:szCs w:val="28"/>
        </w:rPr>
        <w:t>(</w:t>
      </w:r>
      <w:proofErr w:type="spellStart"/>
      <w:r w:rsidRPr="00206F05">
        <w:rPr>
          <w:rFonts w:ascii="Times New Roman" w:hAnsi="Times New Roman" w:cs="Times New Roman"/>
          <w:i/>
          <w:sz w:val="28"/>
          <w:szCs w:val="28"/>
        </w:rPr>
        <w:t>t</w:t>
      </w:r>
      <w:proofErr w:type="spellEnd"/>
      <w:r w:rsidRPr="00206F05">
        <w:rPr>
          <w:rFonts w:ascii="Times New Roman" w:hAnsi="Times New Roman" w:cs="Times New Roman"/>
          <w:sz w:val="28"/>
          <w:szCs w:val="28"/>
        </w:rPr>
        <w:t>), определенной на некотором отрезке [</w:t>
      </w:r>
      <w:proofErr w:type="spellStart"/>
      <w:r w:rsidRPr="00206F05">
        <w:rPr>
          <w:rFonts w:ascii="Times New Roman" w:hAnsi="Times New Roman" w:cs="Times New Roman"/>
          <w:i/>
          <w:sz w:val="28"/>
          <w:szCs w:val="28"/>
        </w:rPr>
        <w:t>a,b</w:t>
      </w:r>
      <w:proofErr w:type="spellEnd"/>
      <w:r w:rsidRPr="00206F05">
        <w:rPr>
          <w:rFonts w:ascii="Times New Roman" w:hAnsi="Times New Roman" w:cs="Times New Roman"/>
          <w:sz w:val="28"/>
          <w:szCs w:val="28"/>
        </w:rPr>
        <w:t xml:space="preserve">]. Заметим, что мы можем рассматривать этот ряд как множество точек, погруженное в двумерное евклидово пространство. Для вычисления фрактальной размерности функции можно непосредственно использовать процедуру определения клеточной размерности. При этом покрытие клетками можно рассматривать как частный случай покрытия прямоугольниками. Покажем, что существует более точное покрытие графика функции </w:t>
      </w:r>
      <w:proofErr w:type="spellStart"/>
      <w:r w:rsidRPr="00206F05">
        <w:rPr>
          <w:rFonts w:ascii="Times New Roman" w:hAnsi="Times New Roman" w:cs="Times New Roman"/>
          <w:i/>
          <w:sz w:val="28"/>
          <w:szCs w:val="28"/>
        </w:rPr>
        <w:t>y</w:t>
      </w:r>
      <w:r w:rsidRPr="00206F05">
        <w:rPr>
          <w:rFonts w:ascii="Times New Roman" w:hAnsi="Times New Roman" w:cs="Times New Roman"/>
          <w:sz w:val="28"/>
          <w:szCs w:val="28"/>
        </w:rPr>
        <w:t>=</w:t>
      </w:r>
      <w:r w:rsidRPr="00206F05">
        <w:rPr>
          <w:rFonts w:ascii="Times New Roman" w:hAnsi="Times New Roman" w:cs="Times New Roman"/>
          <w:i/>
          <w:sz w:val="28"/>
          <w:szCs w:val="28"/>
        </w:rPr>
        <w:t>f</w:t>
      </w:r>
      <w:proofErr w:type="spellEnd"/>
      <w:r w:rsidRPr="00206F05">
        <w:rPr>
          <w:rFonts w:ascii="Times New Roman" w:hAnsi="Times New Roman" w:cs="Times New Roman"/>
          <w:sz w:val="28"/>
          <w:szCs w:val="28"/>
        </w:rPr>
        <w:t>(</w:t>
      </w:r>
      <w:proofErr w:type="spellStart"/>
      <w:r w:rsidRPr="00206F05">
        <w:rPr>
          <w:rFonts w:ascii="Times New Roman" w:hAnsi="Times New Roman" w:cs="Times New Roman"/>
          <w:i/>
          <w:sz w:val="28"/>
          <w:szCs w:val="28"/>
        </w:rPr>
        <w:t>t</w:t>
      </w:r>
      <w:proofErr w:type="spellEnd"/>
      <w:r w:rsidRPr="00206F05">
        <w:rPr>
          <w:rFonts w:ascii="Times New Roman" w:hAnsi="Times New Roman" w:cs="Times New Roman"/>
          <w:sz w:val="28"/>
          <w:szCs w:val="28"/>
        </w:rPr>
        <w:t>) из класса прямоугольников, нежели клеточное. Для этого введем равномерное разбиение отрезка</w:t>
      </w:r>
    </w:p>
    <w:p w:rsidR="00DB0AEA" w:rsidRPr="00206F05" w:rsidRDefault="00DB0AEA" w:rsidP="00DB0AEA">
      <w:pPr>
        <w:spacing w:after="0" w:line="360" w:lineRule="auto"/>
        <w:jc w:val="center"/>
        <w:rPr>
          <w:rFonts w:ascii="Times New Roman" w:hAnsi="Times New Roman" w:cs="Times New Roman"/>
          <w:sz w:val="28"/>
          <w:szCs w:val="28"/>
        </w:rPr>
      </w:pPr>
      <w:r w:rsidRPr="00206F05">
        <w:rPr>
          <w:rFonts w:ascii="Times New Roman" w:hAnsi="Times New Roman" w:cs="Times New Roman"/>
          <w:i/>
          <w:sz w:val="28"/>
          <w:szCs w:val="28"/>
        </w:rPr>
        <w:t>ω</w:t>
      </w:r>
      <w:r w:rsidRPr="00206F05">
        <w:rPr>
          <w:rFonts w:ascii="Times New Roman" w:hAnsi="Times New Roman" w:cs="Times New Roman"/>
          <w:i/>
          <w:sz w:val="28"/>
          <w:szCs w:val="28"/>
          <w:lang w:val="en-US"/>
        </w:rPr>
        <w:t>m</w:t>
      </w:r>
      <w:r w:rsidRPr="00206F05">
        <w:rPr>
          <w:rFonts w:ascii="Times New Roman" w:hAnsi="Times New Roman" w:cs="Times New Roman"/>
          <w:sz w:val="28"/>
          <w:szCs w:val="28"/>
        </w:rPr>
        <w:t xml:space="preserve"> = [</w:t>
      </w:r>
      <w:r w:rsidRPr="00206F05">
        <w:rPr>
          <w:rFonts w:ascii="Times New Roman" w:hAnsi="Times New Roman" w:cs="Times New Roman"/>
          <w:i/>
          <w:sz w:val="28"/>
          <w:szCs w:val="28"/>
          <w:lang w:val="en-US"/>
        </w:rPr>
        <w:t>a</w:t>
      </w:r>
      <w:r w:rsidRPr="00206F05">
        <w:rPr>
          <w:rFonts w:ascii="Times New Roman" w:hAnsi="Times New Roman" w:cs="Times New Roman"/>
          <w:sz w:val="28"/>
          <w:szCs w:val="28"/>
        </w:rPr>
        <w:t>=</w:t>
      </w:r>
      <w:r w:rsidRPr="00206F05">
        <w:rPr>
          <w:rFonts w:ascii="Times New Roman" w:hAnsi="Times New Roman" w:cs="Times New Roman"/>
          <w:i/>
          <w:sz w:val="28"/>
          <w:szCs w:val="28"/>
          <w:lang w:val="en-US"/>
        </w:rPr>
        <w:t>t</w:t>
      </w:r>
      <w:r w:rsidRPr="00206F05">
        <w:rPr>
          <w:rFonts w:ascii="Times New Roman" w:hAnsi="Times New Roman" w:cs="Times New Roman"/>
          <w:sz w:val="28"/>
          <w:szCs w:val="28"/>
          <w:vertAlign w:val="subscript"/>
        </w:rPr>
        <w:t>0</w:t>
      </w:r>
      <w:r w:rsidRPr="00206F05">
        <w:rPr>
          <w:rFonts w:ascii="Times New Roman" w:hAnsi="Times New Roman" w:cs="Times New Roman"/>
          <w:sz w:val="28"/>
          <w:szCs w:val="28"/>
        </w:rPr>
        <w:t>&lt;</w:t>
      </w:r>
      <w:r w:rsidRPr="00206F05">
        <w:rPr>
          <w:rFonts w:ascii="Times New Roman" w:hAnsi="Times New Roman" w:cs="Times New Roman"/>
          <w:i/>
          <w:sz w:val="28"/>
          <w:szCs w:val="28"/>
          <w:lang w:val="en-US"/>
        </w:rPr>
        <w:t>t</w:t>
      </w:r>
      <w:r w:rsidRPr="00206F05">
        <w:rPr>
          <w:rFonts w:ascii="Times New Roman" w:hAnsi="Times New Roman" w:cs="Times New Roman"/>
          <w:sz w:val="28"/>
          <w:szCs w:val="28"/>
          <w:vertAlign w:val="subscript"/>
        </w:rPr>
        <w:t>1</w:t>
      </w:r>
      <w:r w:rsidRPr="00206F05">
        <w:rPr>
          <w:rFonts w:ascii="Times New Roman" w:hAnsi="Times New Roman" w:cs="Times New Roman"/>
          <w:sz w:val="28"/>
          <w:szCs w:val="28"/>
        </w:rPr>
        <w:t>&lt;…&lt;</w:t>
      </w:r>
      <w:r w:rsidRPr="00206F05">
        <w:rPr>
          <w:rFonts w:ascii="Times New Roman" w:hAnsi="Times New Roman" w:cs="Times New Roman"/>
          <w:i/>
          <w:sz w:val="28"/>
          <w:szCs w:val="28"/>
          <w:lang w:val="en-US"/>
        </w:rPr>
        <w:t>tm</w:t>
      </w:r>
      <w:r w:rsidRPr="00206F05">
        <w:rPr>
          <w:rFonts w:ascii="Times New Roman" w:hAnsi="Times New Roman" w:cs="Times New Roman"/>
          <w:sz w:val="28"/>
          <w:szCs w:val="28"/>
        </w:rPr>
        <w:t>=</w:t>
      </w:r>
      <w:r w:rsidRPr="00206F05">
        <w:rPr>
          <w:rFonts w:ascii="Times New Roman" w:hAnsi="Times New Roman" w:cs="Times New Roman"/>
          <w:i/>
          <w:sz w:val="28"/>
          <w:szCs w:val="28"/>
          <w:lang w:val="en-US"/>
        </w:rPr>
        <w:t>b</w:t>
      </w:r>
      <w:r w:rsidRPr="00206F05">
        <w:rPr>
          <w:rFonts w:ascii="Times New Roman" w:hAnsi="Times New Roman" w:cs="Times New Roman"/>
          <w:sz w:val="28"/>
          <w:szCs w:val="28"/>
        </w:rPr>
        <w:t>],</w:t>
      </w:r>
      <w:r w:rsidRPr="00206F05">
        <w:rPr>
          <w:rFonts w:ascii="Times New Roman" w:hAnsi="Times New Roman" w:cs="Times New Roman"/>
          <w:sz w:val="28"/>
          <w:szCs w:val="28"/>
        </w:rPr>
        <w:tab/>
        <w:t>δ =</w:t>
      </w:r>
      <w:r>
        <w:rPr>
          <w:rFonts w:ascii="Times New Roman" w:hAnsi="Times New Roman" w:cs="Times New Roman"/>
          <w:noProof/>
          <w:sz w:val="28"/>
          <w:szCs w:val="28"/>
          <w:lang w:eastAsia="ru-RU"/>
        </w:rPr>
        <w:drawing>
          <wp:inline distT="0" distB="0" distL="0" distR="0">
            <wp:extent cx="471170" cy="39624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1170" cy="396240"/>
                    </a:xfrm>
                    <a:prstGeom prst="rect">
                      <a:avLst/>
                    </a:prstGeom>
                    <a:noFill/>
                    <a:ln w="9525">
                      <a:noFill/>
                      <a:miter lim="800000"/>
                      <a:headEnd/>
                      <a:tailEnd/>
                    </a:ln>
                  </pic:spPr>
                </pic:pic>
              </a:graphicData>
            </a:graphic>
          </wp:inline>
        </w:drawing>
      </w:r>
      <w:r w:rsidRPr="00206F05">
        <w:rPr>
          <w:rFonts w:ascii="Times New Roman" w:hAnsi="Times New Roman" w:cs="Times New Roman"/>
          <w:sz w:val="28"/>
          <w:szCs w:val="28"/>
        </w:rPr>
        <w:t>,</w:t>
      </w:r>
    </w:p>
    <w:p w:rsidR="00DB0AEA" w:rsidRPr="00206F05" w:rsidRDefault="00DB0AEA" w:rsidP="00DB0AEA">
      <w:pPr>
        <w:spacing w:after="0" w:line="360" w:lineRule="auto"/>
        <w:jc w:val="both"/>
        <w:rPr>
          <w:rFonts w:ascii="Times New Roman" w:hAnsi="Times New Roman" w:cs="Times New Roman"/>
          <w:sz w:val="28"/>
          <w:szCs w:val="28"/>
        </w:rPr>
      </w:pPr>
      <w:r w:rsidRPr="00206F05">
        <w:rPr>
          <w:rFonts w:ascii="Times New Roman" w:hAnsi="Times New Roman" w:cs="Times New Roman"/>
          <w:sz w:val="28"/>
          <w:szCs w:val="28"/>
        </w:rPr>
        <w:t xml:space="preserve">и построим минимальное покрытие функции </w:t>
      </w:r>
      <w:proofErr w:type="spellStart"/>
      <w:r w:rsidRPr="00206F05">
        <w:rPr>
          <w:rFonts w:ascii="Times New Roman" w:hAnsi="Times New Roman" w:cs="Times New Roman"/>
          <w:i/>
          <w:sz w:val="28"/>
          <w:szCs w:val="28"/>
        </w:rPr>
        <w:t>f</w:t>
      </w:r>
      <w:proofErr w:type="spellEnd"/>
      <w:r w:rsidRPr="00206F05">
        <w:rPr>
          <w:rFonts w:ascii="Times New Roman" w:hAnsi="Times New Roman" w:cs="Times New Roman"/>
          <w:sz w:val="28"/>
          <w:szCs w:val="28"/>
        </w:rPr>
        <w:t>(</w:t>
      </w:r>
      <w:proofErr w:type="spellStart"/>
      <w:r w:rsidRPr="00206F05">
        <w:rPr>
          <w:rFonts w:ascii="Times New Roman" w:hAnsi="Times New Roman" w:cs="Times New Roman"/>
          <w:i/>
          <w:sz w:val="28"/>
          <w:szCs w:val="28"/>
        </w:rPr>
        <w:t>t</w:t>
      </w:r>
      <w:proofErr w:type="spellEnd"/>
      <w:r w:rsidRPr="00206F05">
        <w:rPr>
          <w:rFonts w:ascii="Times New Roman" w:hAnsi="Times New Roman" w:cs="Times New Roman"/>
          <w:sz w:val="28"/>
          <w:szCs w:val="28"/>
        </w:rPr>
        <w:t xml:space="preserve">) в классе покрытий, состоящих из прямоугольников с основанием δ (рис. 2). Тогда высота прямоугольника на отрезке </w:t>
      </w:r>
      <w:r w:rsidRPr="00206F05">
        <w:rPr>
          <w:rFonts w:ascii="Times New Roman" w:hAnsi="Times New Roman" w:cs="Times New Roman"/>
          <w:sz w:val="28"/>
          <w:szCs w:val="28"/>
        </w:rPr>
        <w:br/>
        <w:t>[</w:t>
      </w:r>
      <w:r w:rsidRPr="00206F05">
        <w:rPr>
          <w:rFonts w:ascii="Times New Roman" w:hAnsi="Times New Roman" w:cs="Times New Roman"/>
          <w:i/>
          <w:sz w:val="28"/>
          <w:szCs w:val="28"/>
        </w:rPr>
        <w:t>t</w:t>
      </w:r>
      <w:r w:rsidRPr="00206F05">
        <w:rPr>
          <w:rFonts w:ascii="Times New Roman" w:hAnsi="Times New Roman" w:cs="Times New Roman"/>
          <w:i/>
          <w:sz w:val="28"/>
          <w:szCs w:val="28"/>
          <w:vertAlign w:val="subscript"/>
        </w:rPr>
        <w:t>i</w:t>
      </w:r>
      <w:r w:rsidRPr="00206F05">
        <w:rPr>
          <w:rFonts w:ascii="Times New Roman" w:hAnsi="Times New Roman" w:cs="Times New Roman"/>
          <w:sz w:val="28"/>
          <w:szCs w:val="28"/>
        </w:rPr>
        <w:t>-1,</w:t>
      </w:r>
      <w:r w:rsidRPr="00206F05">
        <w:rPr>
          <w:rFonts w:ascii="Times New Roman" w:hAnsi="Times New Roman" w:cs="Times New Roman"/>
          <w:i/>
          <w:sz w:val="28"/>
          <w:szCs w:val="28"/>
        </w:rPr>
        <w:t>t</w:t>
      </w:r>
      <w:r w:rsidRPr="00206F05">
        <w:rPr>
          <w:rFonts w:ascii="Times New Roman" w:hAnsi="Times New Roman" w:cs="Times New Roman"/>
          <w:i/>
          <w:sz w:val="28"/>
          <w:szCs w:val="28"/>
          <w:vertAlign w:val="subscript"/>
        </w:rPr>
        <w:t>i</w:t>
      </w:r>
      <w:r w:rsidRPr="00206F05">
        <w:rPr>
          <w:rFonts w:ascii="Times New Roman" w:hAnsi="Times New Roman" w:cs="Times New Roman"/>
          <w:sz w:val="28"/>
          <w:szCs w:val="28"/>
        </w:rPr>
        <w:t xml:space="preserve">] будет равна величине </w:t>
      </w:r>
      <w:proofErr w:type="spellStart"/>
      <w:r w:rsidRPr="00206F05">
        <w:rPr>
          <w:rFonts w:ascii="Times New Roman" w:hAnsi="Times New Roman" w:cs="Times New Roman"/>
          <w:i/>
          <w:sz w:val="28"/>
          <w:szCs w:val="28"/>
        </w:rPr>
        <w:t>A</w:t>
      </w:r>
      <w:r w:rsidRPr="00206F05">
        <w:rPr>
          <w:rFonts w:ascii="Times New Roman" w:hAnsi="Times New Roman" w:cs="Times New Roman"/>
          <w:i/>
          <w:sz w:val="28"/>
          <w:szCs w:val="28"/>
          <w:vertAlign w:val="subscript"/>
        </w:rPr>
        <w:t>i</w:t>
      </w:r>
      <w:proofErr w:type="spellEnd"/>
      <w:r w:rsidRPr="00206F05">
        <w:rPr>
          <w:rFonts w:ascii="Times New Roman" w:hAnsi="Times New Roman" w:cs="Times New Roman"/>
          <w:sz w:val="28"/>
          <w:szCs w:val="28"/>
        </w:rPr>
        <w:t xml:space="preserve">(δ) (разность между максимальным и минимальным значением функции </w:t>
      </w:r>
      <w:proofErr w:type="spellStart"/>
      <w:r w:rsidRPr="00206F05">
        <w:rPr>
          <w:rFonts w:ascii="Times New Roman" w:hAnsi="Times New Roman" w:cs="Times New Roman"/>
          <w:i/>
          <w:sz w:val="28"/>
          <w:szCs w:val="28"/>
        </w:rPr>
        <w:t>f</w:t>
      </w:r>
      <w:proofErr w:type="spellEnd"/>
      <w:r w:rsidRPr="00206F05">
        <w:rPr>
          <w:rFonts w:ascii="Times New Roman" w:hAnsi="Times New Roman" w:cs="Times New Roman"/>
          <w:sz w:val="28"/>
          <w:szCs w:val="28"/>
        </w:rPr>
        <w:t>(</w:t>
      </w:r>
      <w:proofErr w:type="spellStart"/>
      <w:r w:rsidRPr="00206F05">
        <w:rPr>
          <w:rFonts w:ascii="Times New Roman" w:hAnsi="Times New Roman" w:cs="Times New Roman"/>
          <w:i/>
          <w:sz w:val="28"/>
          <w:szCs w:val="28"/>
        </w:rPr>
        <w:t>t</w:t>
      </w:r>
      <w:proofErr w:type="spellEnd"/>
      <w:r w:rsidRPr="00206F05">
        <w:rPr>
          <w:rFonts w:ascii="Times New Roman" w:hAnsi="Times New Roman" w:cs="Times New Roman"/>
          <w:sz w:val="28"/>
          <w:szCs w:val="28"/>
        </w:rPr>
        <w:t>)  на этом отрезке). Введем величину</w:t>
      </w:r>
    </w:p>
    <w:p w:rsidR="00DB0AEA" w:rsidRPr="00206F05" w:rsidRDefault="00DB0AEA" w:rsidP="00DB0AE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02995" cy="433705"/>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02995" cy="433705"/>
                    </a:xfrm>
                    <a:prstGeom prst="rect">
                      <a:avLst/>
                    </a:prstGeom>
                    <a:noFill/>
                    <a:ln w="9525">
                      <a:noFill/>
                      <a:miter lim="800000"/>
                      <a:headEnd/>
                      <a:tailEnd/>
                    </a:ln>
                  </pic:spPr>
                </pic:pic>
              </a:graphicData>
            </a:graphic>
          </wp:inline>
        </w:drawing>
      </w:r>
    </w:p>
    <w:p w:rsidR="00DB0AEA" w:rsidRPr="00206F05" w:rsidRDefault="00DB0AEA" w:rsidP="00DB0AEA">
      <w:pPr>
        <w:spacing w:after="0" w:line="360" w:lineRule="auto"/>
        <w:jc w:val="both"/>
        <w:rPr>
          <w:rFonts w:ascii="Times New Roman" w:hAnsi="Times New Roman" w:cs="Times New Roman"/>
          <w:sz w:val="28"/>
          <w:szCs w:val="28"/>
        </w:rPr>
      </w:pPr>
      <w:r w:rsidRPr="00206F05">
        <w:rPr>
          <w:rFonts w:ascii="Times New Roman" w:hAnsi="Times New Roman" w:cs="Times New Roman"/>
          <w:sz w:val="28"/>
          <w:szCs w:val="28"/>
        </w:rPr>
        <w:t xml:space="preserve">и назовем </w:t>
      </w:r>
      <w:proofErr w:type="spellStart"/>
      <w:r w:rsidRPr="00206F05">
        <w:rPr>
          <w:rFonts w:ascii="Times New Roman" w:hAnsi="Times New Roman" w:cs="Times New Roman"/>
          <w:i/>
          <w:sz w:val="28"/>
          <w:szCs w:val="28"/>
        </w:rPr>
        <w:t>V</w:t>
      </w:r>
      <w:r w:rsidRPr="00206F05">
        <w:rPr>
          <w:rFonts w:ascii="Times New Roman" w:hAnsi="Times New Roman" w:cs="Times New Roman"/>
          <w:i/>
          <w:sz w:val="28"/>
          <w:szCs w:val="28"/>
          <w:vertAlign w:val="subscript"/>
        </w:rPr>
        <w:t>f</w:t>
      </w:r>
      <w:proofErr w:type="spellEnd"/>
      <w:r w:rsidRPr="00206F05">
        <w:rPr>
          <w:rFonts w:ascii="Times New Roman" w:hAnsi="Times New Roman" w:cs="Times New Roman"/>
          <w:sz w:val="28"/>
          <w:szCs w:val="28"/>
        </w:rPr>
        <w:t xml:space="preserve">(δ) амплитудной вариацией функции </w:t>
      </w:r>
      <w:proofErr w:type="spellStart"/>
      <w:r w:rsidRPr="00206F05">
        <w:rPr>
          <w:rFonts w:ascii="Times New Roman" w:hAnsi="Times New Roman" w:cs="Times New Roman"/>
          <w:i/>
          <w:sz w:val="28"/>
          <w:szCs w:val="28"/>
        </w:rPr>
        <w:t>f</w:t>
      </w:r>
      <w:proofErr w:type="spellEnd"/>
      <w:r w:rsidRPr="00206F05">
        <w:rPr>
          <w:rFonts w:ascii="Times New Roman" w:hAnsi="Times New Roman" w:cs="Times New Roman"/>
          <w:sz w:val="28"/>
          <w:szCs w:val="28"/>
        </w:rPr>
        <w:t>(</w:t>
      </w:r>
      <w:proofErr w:type="spellStart"/>
      <w:r w:rsidRPr="00206F05">
        <w:rPr>
          <w:rFonts w:ascii="Times New Roman" w:hAnsi="Times New Roman" w:cs="Times New Roman"/>
          <w:i/>
          <w:sz w:val="28"/>
          <w:szCs w:val="28"/>
        </w:rPr>
        <w:t>t</w:t>
      </w:r>
      <w:proofErr w:type="spellEnd"/>
      <w:r w:rsidRPr="00206F05">
        <w:rPr>
          <w:rFonts w:ascii="Times New Roman" w:hAnsi="Times New Roman" w:cs="Times New Roman"/>
          <w:sz w:val="28"/>
          <w:szCs w:val="28"/>
        </w:rPr>
        <w:t>), соответствующей масштабу разбиения δ на отрезке [</w:t>
      </w:r>
      <w:proofErr w:type="spellStart"/>
      <w:r w:rsidRPr="00206F05">
        <w:rPr>
          <w:rFonts w:ascii="Times New Roman" w:hAnsi="Times New Roman" w:cs="Times New Roman"/>
          <w:i/>
          <w:sz w:val="28"/>
          <w:szCs w:val="28"/>
        </w:rPr>
        <w:t>a,b</w:t>
      </w:r>
      <w:proofErr w:type="spellEnd"/>
      <w:r w:rsidRPr="00206F05">
        <w:rPr>
          <w:rFonts w:ascii="Times New Roman" w:hAnsi="Times New Roman" w:cs="Times New Roman"/>
          <w:sz w:val="28"/>
          <w:szCs w:val="28"/>
        </w:rPr>
        <w:t xml:space="preserve">]. Тогда полную площадь покрытия </w:t>
      </w:r>
      <w:r w:rsidRPr="00206F05">
        <w:rPr>
          <w:rFonts w:ascii="Times New Roman" w:hAnsi="Times New Roman" w:cs="Times New Roman"/>
          <w:i/>
          <w:sz w:val="28"/>
          <w:szCs w:val="28"/>
        </w:rPr>
        <w:t>S</w:t>
      </w:r>
      <w:r w:rsidRPr="00206F05">
        <w:rPr>
          <w:rFonts w:ascii="Times New Roman" w:hAnsi="Times New Roman" w:cs="Times New Roman"/>
          <w:i/>
          <w:sz w:val="28"/>
          <w:szCs w:val="28"/>
          <w:vertAlign w:val="subscript"/>
        </w:rPr>
        <w:t>μ</w:t>
      </w:r>
      <w:r w:rsidRPr="00206F05">
        <w:rPr>
          <w:rFonts w:ascii="Times New Roman" w:hAnsi="Times New Roman" w:cs="Times New Roman"/>
          <w:sz w:val="28"/>
          <w:szCs w:val="28"/>
        </w:rPr>
        <w:t xml:space="preserve">(δ) можно записать в виде </w:t>
      </w:r>
    </w:p>
    <w:p w:rsidR="00DB0AEA" w:rsidRPr="00206F05" w:rsidRDefault="00DB0AEA" w:rsidP="00DB0AEA">
      <w:pPr>
        <w:spacing w:after="0" w:line="360" w:lineRule="auto"/>
        <w:jc w:val="center"/>
        <w:rPr>
          <w:rFonts w:ascii="Times New Roman" w:hAnsi="Times New Roman" w:cs="Times New Roman"/>
          <w:sz w:val="28"/>
          <w:szCs w:val="28"/>
        </w:rPr>
      </w:pPr>
      <w:r w:rsidRPr="00206F05">
        <w:rPr>
          <w:rFonts w:ascii="Times New Roman" w:hAnsi="Times New Roman" w:cs="Times New Roman"/>
          <w:i/>
          <w:sz w:val="28"/>
          <w:szCs w:val="28"/>
        </w:rPr>
        <w:t>S</w:t>
      </w:r>
      <w:r w:rsidRPr="00206F05">
        <w:rPr>
          <w:rFonts w:ascii="Times New Roman" w:hAnsi="Times New Roman" w:cs="Times New Roman"/>
          <w:i/>
          <w:sz w:val="28"/>
          <w:szCs w:val="28"/>
          <w:vertAlign w:val="subscript"/>
        </w:rPr>
        <w:t>μ</w:t>
      </w:r>
      <w:r w:rsidRPr="00206F05">
        <w:rPr>
          <w:rFonts w:ascii="Times New Roman" w:hAnsi="Times New Roman" w:cs="Times New Roman"/>
          <w:sz w:val="28"/>
          <w:szCs w:val="28"/>
        </w:rPr>
        <w:t xml:space="preserve">(δ) = </w:t>
      </w:r>
      <w:proofErr w:type="spellStart"/>
      <w:r w:rsidRPr="00206F05">
        <w:rPr>
          <w:rFonts w:ascii="Times New Roman" w:hAnsi="Times New Roman" w:cs="Times New Roman"/>
          <w:i/>
          <w:sz w:val="28"/>
          <w:szCs w:val="28"/>
        </w:rPr>
        <w:t>V</w:t>
      </w:r>
      <w:r w:rsidRPr="00206F05">
        <w:rPr>
          <w:rFonts w:ascii="Times New Roman" w:hAnsi="Times New Roman" w:cs="Times New Roman"/>
          <w:i/>
          <w:sz w:val="28"/>
          <w:szCs w:val="28"/>
          <w:vertAlign w:val="subscript"/>
        </w:rPr>
        <w:t>f</w:t>
      </w:r>
      <w:proofErr w:type="spellEnd"/>
      <w:r w:rsidRPr="00206F05">
        <w:rPr>
          <w:rFonts w:ascii="Times New Roman" w:hAnsi="Times New Roman" w:cs="Times New Roman"/>
          <w:sz w:val="28"/>
          <w:szCs w:val="28"/>
        </w:rPr>
        <w:t>(δ) δ.</w:t>
      </w:r>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t xml:space="preserve">Отметим, что </w:t>
      </w:r>
      <w:r w:rsidRPr="00206F05">
        <w:rPr>
          <w:rFonts w:ascii="Times New Roman" w:hAnsi="Times New Roman" w:cs="Times New Roman"/>
          <w:i/>
          <w:sz w:val="28"/>
          <w:szCs w:val="28"/>
        </w:rPr>
        <w:t>S</w:t>
      </w:r>
      <w:r w:rsidRPr="00206F05">
        <w:rPr>
          <w:rFonts w:ascii="Times New Roman" w:hAnsi="Times New Roman" w:cs="Times New Roman"/>
          <w:i/>
          <w:sz w:val="28"/>
          <w:szCs w:val="28"/>
          <w:vertAlign w:val="subscript"/>
        </w:rPr>
        <w:t>μ</w:t>
      </w:r>
      <w:r w:rsidRPr="00206F05">
        <w:rPr>
          <w:rFonts w:ascii="Times New Roman" w:hAnsi="Times New Roman" w:cs="Times New Roman"/>
          <w:sz w:val="28"/>
          <w:szCs w:val="28"/>
        </w:rPr>
        <w:t>(δ) является минимальной площадью покрытия графика из класса прямоугольников. Поэтому назовем такое покрытие минимальным. Далее следует, что</w:t>
      </w:r>
    </w:p>
    <w:p w:rsidR="00DB0AEA" w:rsidRPr="00206F05" w:rsidRDefault="00DB0AEA" w:rsidP="00DB0AEA">
      <w:pPr>
        <w:spacing w:after="0" w:line="360" w:lineRule="auto"/>
        <w:jc w:val="center"/>
        <w:rPr>
          <w:rFonts w:ascii="Times New Roman" w:hAnsi="Times New Roman" w:cs="Times New Roman"/>
          <w:sz w:val="28"/>
          <w:szCs w:val="28"/>
        </w:rPr>
      </w:pPr>
      <w:proofErr w:type="spellStart"/>
      <w:r w:rsidRPr="00206F05">
        <w:rPr>
          <w:rFonts w:ascii="Times New Roman" w:hAnsi="Times New Roman" w:cs="Times New Roman"/>
          <w:i/>
          <w:sz w:val="28"/>
          <w:szCs w:val="28"/>
        </w:rPr>
        <w:t>V</w:t>
      </w:r>
      <w:r w:rsidRPr="00206F05">
        <w:rPr>
          <w:rFonts w:ascii="Times New Roman" w:hAnsi="Times New Roman" w:cs="Times New Roman"/>
          <w:i/>
          <w:sz w:val="28"/>
          <w:szCs w:val="28"/>
          <w:vertAlign w:val="subscript"/>
        </w:rPr>
        <w:t>f</w:t>
      </w:r>
      <w:proofErr w:type="spellEnd"/>
      <w:r w:rsidRPr="00206F05">
        <w:rPr>
          <w:rFonts w:ascii="Times New Roman" w:hAnsi="Times New Roman" w:cs="Times New Roman"/>
          <w:sz w:val="28"/>
          <w:szCs w:val="28"/>
        </w:rPr>
        <w:t>(δ) ~ δ –μ при δ → 0,</w:t>
      </w:r>
    </w:p>
    <w:p w:rsidR="00DB0AEA" w:rsidRPr="00206F05" w:rsidRDefault="00DB0AEA" w:rsidP="00DB0AEA">
      <w:pPr>
        <w:spacing w:after="0" w:line="360" w:lineRule="auto"/>
        <w:jc w:val="both"/>
        <w:rPr>
          <w:rFonts w:ascii="Times New Roman" w:hAnsi="Times New Roman" w:cs="Times New Roman"/>
          <w:sz w:val="28"/>
          <w:szCs w:val="28"/>
        </w:rPr>
      </w:pPr>
      <w:r w:rsidRPr="00206F05">
        <w:rPr>
          <w:rFonts w:ascii="Times New Roman" w:hAnsi="Times New Roman" w:cs="Times New Roman"/>
          <w:sz w:val="28"/>
          <w:szCs w:val="28"/>
        </w:rPr>
        <w:t xml:space="preserve">где μ = </w:t>
      </w:r>
      <w:r w:rsidRPr="00206F05">
        <w:rPr>
          <w:rFonts w:ascii="Times New Roman" w:hAnsi="Times New Roman" w:cs="Times New Roman"/>
          <w:i/>
          <w:sz w:val="28"/>
          <w:szCs w:val="28"/>
        </w:rPr>
        <w:t>D</w:t>
      </w:r>
      <w:r w:rsidRPr="00206F05">
        <w:rPr>
          <w:rFonts w:ascii="Times New Roman" w:hAnsi="Times New Roman" w:cs="Times New Roman"/>
          <w:sz w:val="28"/>
          <w:szCs w:val="28"/>
          <w:vertAlign w:val="subscript"/>
        </w:rPr>
        <w:t>μ</w:t>
      </w:r>
      <w:r w:rsidRPr="00206F05">
        <w:rPr>
          <w:rFonts w:ascii="Times New Roman" w:hAnsi="Times New Roman" w:cs="Times New Roman"/>
          <w:sz w:val="28"/>
          <w:szCs w:val="28"/>
        </w:rPr>
        <w:t xml:space="preserve"> – 1.</w:t>
      </w:r>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lastRenderedPageBreak/>
        <w:t xml:space="preserve">Назовем показатель </w:t>
      </w:r>
      <w:r w:rsidRPr="00206F05">
        <w:rPr>
          <w:rFonts w:ascii="Times New Roman" w:hAnsi="Times New Roman" w:cs="Times New Roman"/>
          <w:i/>
          <w:sz w:val="28"/>
          <w:szCs w:val="28"/>
        </w:rPr>
        <w:t>μ</w:t>
      </w:r>
      <w:r w:rsidRPr="00206F05">
        <w:rPr>
          <w:rFonts w:ascii="Times New Roman" w:hAnsi="Times New Roman" w:cs="Times New Roman"/>
          <w:sz w:val="28"/>
          <w:szCs w:val="28"/>
        </w:rPr>
        <w:t xml:space="preserve"> индексом фрактальности, а размерность </w:t>
      </w:r>
      <w:r w:rsidRPr="00206F05">
        <w:rPr>
          <w:rFonts w:ascii="Times New Roman" w:hAnsi="Times New Roman" w:cs="Times New Roman"/>
          <w:i/>
          <w:sz w:val="28"/>
          <w:szCs w:val="28"/>
        </w:rPr>
        <w:t>D</w:t>
      </w:r>
      <w:r w:rsidRPr="00206F05">
        <w:rPr>
          <w:rFonts w:ascii="Times New Roman" w:hAnsi="Times New Roman" w:cs="Times New Roman"/>
          <w:i/>
          <w:sz w:val="28"/>
          <w:szCs w:val="28"/>
          <w:vertAlign w:val="subscript"/>
        </w:rPr>
        <w:t>μ</w:t>
      </w:r>
      <w:r w:rsidR="00F46E22" w:rsidRPr="00F46E22">
        <w:rPr>
          <w:rFonts w:ascii="Times New Roman" w:hAnsi="Times New Roman" w:cs="Times New Roman"/>
          <w:i/>
          <w:sz w:val="28"/>
          <w:szCs w:val="28"/>
          <w:vertAlign w:val="subscript"/>
        </w:rPr>
        <w:t xml:space="preserve"> </w:t>
      </w:r>
      <w:r w:rsidRPr="00206F05">
        <w:rPr>
          <w:rFonts w:ascii="Times New Roman" w:hAnsi="Times New Roman" w:cs="Times New Roman"/>
          <w:sz w:val="28"/>
          <w:szCs w:val="28"/>
        </w:rPr>
        <w:t xml:space="preserve">размерностью минимального покрытия. Заметим, что эти величины являются центральными в данной работе. Чтобы соотнести </w:t>
      </w:r>
      <w:r w:rsidRPr="00206F05">
        <w:rPr>
          <w:rFonts w:ascii="Times New Roman" w:hAnsi="Times New Roman" w:cs="Times New Roman"/>
          <w:i/>
          <w:sz w:val="28"/>
          <w:szCs w:val="28"/>
        </w:rPr>
        <w:t>D</w:t>
      </w:r>
      <w:r w:rsidRPr="00206F05">
        <w:rPr>
          <w:rFonts w:ascii="Times New Roman" w:hAnsi="Times New Roman" w:cs="Times New Roman"/>
          <w:i/>
          <w:sz w:val="28"/>
          <w:szCs w:val="28"/>
          <w:vertAlign w:val="subscript"/>
        </w:rPr>
        <w:t>μ</w:t>
      </w:r>
      <w:r w:rsidRPr="00206F05">
        <w:rPr>
          <w:rFonts w:ascii="Times New Roman" w:hAnsi="Times New Roman" w:cs="Times New Roman"/>
          <w:sz w:val="28"/>
          <w:szCs w:val="28"/>
        </w:rPr>
        <w:t xml:space="preserve"> с другими размерностями и, в частности, с клеточной размерностью </w:t>
      </w:r>
      <w:proofErr w:type="spellStart"/>
      <w:r w:rsidRPr="00206F05">
        <w:rPr>
          <w:rFonts w:ascii="Times New Roman" w:hAnsi="Times New Roman" w:cs="Times New Roman"/>
          <w:i/>
          <w:sz w:val="28"/>
          <w:szCs w:val="28"/>
        </w:rPr>
        <w:t>D</w:t>
      </w:r>
      <w:r w:rsidRPr="00206F05">
        <w:rPr>
          <w:rFonts w:ascii="Times New Roman" w:hAnsi="Times New Roman" w:cs="Times New Roman"/>
          <w:i/>
          <w:sz w:val="28"/>
          <w:szCs w:val="28"/>
          <w:vertAlign w:val="subscript"/>
        </w:rPr>
        <w:t>c</w:t>
      </w:r>
      <w:proofErr w:type="spellEnd"/>
      <w:r w:rsidRPr="00206F05">
        <w:rPr>
          <w:rFonts w:ascii="Times New Roman" w:hAnsi="Times New Roman" w:cs="Times New Roman"/>
          <w:sz w:val="28"/>
          <w:szCs w:val="28"/>
        </w:rPr>
        <w:t xml:space="preserve">, построим клеточное разбиение плоскости графика функции </w:t>
      </w:r>
      <w:proofErr w:type="spellStart"/>
      <w:r w:rsidRPr="00206F05">
        <w:rPr>
          <w:rFonts w:ascii="Times New Roman" w:hAnsi="Times New Roman" w:cs="Times New Roman"/>
          <w:i/>
          <w:sz w:val="28"/>
          <w:szCs w:val="28"/>
        </w:rPr>
        <w:t>f</w:t>
      </w:r>
      <w:proofErr w:type="spellEnd"/>
      <w:r w:rsidRPr="00206F05">
        <w:rPr>
          <w:rFonts w:ascii="Times New Roman" w:hAnsi="Times New Roman" w:cs="Times New Roman"/>
          <w:sz w:val="28"/>
          <w:szCs w:val="28"/>
        </w:rPr>
        <w:t>(</w:t>
      </w:r>
      <w:proofErr w:type="spellStart"/>
      <w:r w:rsidRPr="00206F05">
        <w:rPr>
          <w:rFonts w:ascii="Times New Roman" w:hAnsi="Times New Roman" w:cs="Times New Roman"/>
          <w:i/>
          <w:sz w:val="28"/>
          <w:szCs w:val="28"/>
        </w:rPr>
        <w:t>t</w:t>
      </w:r>
      <w:proofErr w:type="spellEnd"/>
      <w:r w:rsidRPr="00206F05">
        <w:rPr>
          <w:rFonts w:ascii="Times New Roman" w:hAnsi="Times New Roman" w:cs="Times New Roman"/>
          <w:sz w:val="28"/>
          <w:szCs w:val="28"/>
        </w:rPr>
        <w:t xml:space="preserve">) как показано на рис. 2. Пусть </w:t>
      </w:r>
      <w:proofErr w:type="spellStart"/>
      <w:r w:rsidRPr="00206F05">
        <w:rPr>
          <w:rFonts w:ascii="Times New Roman" w:hAnsi="Times New Roman" w:cs="Times New Roman"/>
          <w:i/>
          <w:sz w:val="28"/>
          <w:szCs w:val="28"/>
        </w:rPr>
        <w:t>N</w:t>
      </w:r>
      <w:r w:rsidRPr="00206F05">
        <w:rPr>
          <w:rFonts w:ascii="Times New Roman" w:hAnsi="Times New Roman" w:cs="Times New Roman"/>
          <w:i/>
          <w:sz w:val="28"/>
          <w:szCs w:val="28"/>
          <w:vertAlign w:val="subscript"/>
        </w:rPr>
        <w:t>i</w:t>
      </w:r>
      <w:proofErr w:type="spellEnd"/>
      <w:r w:rsidRPr="00206F05">
        <w:rPr>
          <w:rFonts w:ascii="Times New Roman" w:hAnsi="Times New Roman" w:cs="Times New Roman"/>
          <w:sz w:val="28"/>
          <w:szCs w:val="28"/>
        </w:rPr>
        <w:t xml:space="preserve">(δ) - число клеток, покрывающих график </w:t>
      </w:r>
      <w:proofErr w:type="spellStart"/>
      <w:r w:rsidRPr="00206F05">
        <w:rPr>
          <w:rFonts w:ascii="Times New Roman" w:hAnsi="Times New Roman" w:cs="Times New Roman"/>
          <w:i/>
          <w:sz w:val="28"/>
          <w:szCs w:val="28"/>
        </w:rPr>
        <w:t>f</w:t>
      </w:r>
      <w:proofErr w:type="spellEnd"/>
      <w:r w:rsidRPr="00206F05">
        <w:rPr>
          <w:rFonts w:ascii="Times New Roman" w:hAnsi="Times New Roman" w:cs="Times New Roman"/>
          <w:sz w:val="28"/>
          <w:szCs w:val="28"/>
        </w:rPr>
        <w:t>(</w:t>
      </w:r>
      <w:proofErr w:type="spellStart"/>
      <w:r w:rsidRPr="00206F05">
        <w:rPr>
          <w:rFonts w:ascii="Times New Roman" w:hAnsi="Times New Roman" w:cs="Times New Roman"/>
          <w:i/>
          <w:sz w:val="28"/>
          <w:szCs w:val="28"/>
        </w:rPr>
        <w:t>t</w:t>
      </w:r>
      <w:proofErr w:type="spellEnd"/>
      <w:r w:rsidRPr="00206F05">
        <w:rPr>
          <w:rFonts w:ascii="Times New Roman" w:hAnsi="Times New Roman" w:cs="Times New Roman"/>
          <w:sz w:val="28"/>
          <w:szCs w:val="28"/>
        </w:rPr>
        <w:t>) внутри отрезка [</w:t>
      </w:r>
      <w:r w:rsidRPr="00206F05">
        <w:rPr>
          <w:rFonts w:ascii="Times New Roman" w:hAnsi="Times New Roman" w:cs="Times New Roman"/>
          <w:i/>
          <w:sz w:val="28"/>
          <w:szCs w:val="28"/>
        </w:rPr>
        <w:t>t</w:t>
      </w:r>
      <w:r w:rsidRPr="00206F05">
        <w:rPr>
          <w:rFonts w:ascii="Times New Roman" w:hAnsi="Times New Roman" w:cs="Times New Roman"/>
          <w:i/>
          <w:sz w:val="28"/>
          <w:szCs w:val="28"/>
          <w:vertAlign w:val="subscript"/>
        </w:rPr>
        <w:t>i</w:t>
      </w:r>
      <w:r w:rsidRPr="00206F05">
        <w:rPr>
          <w:rFonts w:ascii="Times New Roman" w:hAnsi="Times New Roman" w:cs="Times New Roman"/>
          <w:sz w:val="28"/>
          <w:szCs w:val="28"/>
        </w:rPr>
        <w:t xml:space="preserve">=1, </w:t>
      </w:r>
      <w:proofErr w:type="spellStart"/>
      <w:r w:rsidRPr="00206F05">
        <w:rPr>
          <w:rFonts w:ascii="Times New Roman" w:hAnsi="Times New Roman" w:cs="Times New Roman"/>
          <w:i/>
          <w:sz w:val="28"/>
          <w:szCs w:val="28"/>
        </w:rPr>
        <w:t>t</w:t>
      </w:r>
      <w:r w:rsidRPr="00206F05">
        <w:rPr>
          <w:rFonts w:ascii="Times New Roman" w:hAnsi="Times New Roman" w:cs="Times New Roman"/>
          <w:i/>
          <w:sz w:val="28"/>
          <w:szCs w:val="28"/>
          <w:vertAlign w:val="subscript"/>
        </w:rPr>
        <w:t>i</w:t>
      </w:r>
      <w:proofErr w:type="spellEnd"/>
      <w:r w:rsidRPr="00206F05">
        <w:rPr>
          <w:rFonts w:ascii="Times New Roman" w:hAnsi="Times New Roman" w:cs="Times New Roman"/>
          <w:sz w:val="28"/>
          <w:szCs w:val="28"/>
        </w:rPr>
        <w:t>]. Тогда из рисунка 1 видно, что,</w:t>
      </w:r>
    </w:p>
    <w:p w:rsidR="00DB0AEA" w:rsidRPr="00206F05" w:rsidRDefault="00DB0AEA" w:rsidP="00DB0AEA">
      <w:pPr>
        <w:spacing w:after="0" w:line="360" w:lineRule="auto"/>
        <w:jc w:val="center"/>
        <w:rPr>
          <w:rFonts w:ascii="Times New Roman" w:hAnsi="Times New Roman" w:cs="Times New Roman"/>
          <w:sz w:val="28"/>
          <w:szCs w:val="28"/>
        </w:rPr>
      </w:pPr>
      <w:r w:rsidRPr="00206F05">
        <w:rPr>
          <w:rFonts w:ascii="Times New Roman" w:hAnsi="Times New Roman" w:cs="Times New Roman"/>
          <w:sz w:val="28"/>
          <w:szCs w:val="28"/>
        </w:rPr>
        <w:t>0 &lt;</w:t>
      </w:r>
      <w:r w:rsidRPr="00206F05">
        <w:rPr>
          <w:rFonts w:ascii="Times New Roman" w:hAnsi="Times New Roman" w:cs="Times New Roman"/>
          <w:i/>
          <w:sz w:val="28"/>
          <w:szCs w:val="28"/>
          <w:lang w:val="en-US"/>
        </w:rPr>
        <w:t>N</w:t>
      </w:r>
      <w:r w:rsidRPr="00206F05">
        <w:rPr>
          <w:rFonts w:ascii="Times New Roman" w:hAnsi="Times New Roman" w:cs="Times New Roman"/>
          <w:sz w:val="28"/>
          <w:szCs w:val="28"/>
        </w:rPr>
        <w:t>(δ)δ</w:t>
      </w:r>
      <w:r w:rsidRPr="00206F05">
        <w:rPr>
          <w:rFonts w:ascii="Times New Roman" w:hAnsi="Times New Roman" w:cs="Times New Roman"/>
          <w:sz w:val="28"/>
          <w:szCs w:val="28"/>
          <w:vertAlign w:val="superscript"/>
        </w:rPr>
        <w:t>2</w:t>
      </w:r>
      <w:r w:rsidRPr="00206F05">
        <w:rPr>
          <w:rFonts w:ascii="Times New Roman" w:hAnsi="Times New Roman" w:cs="Times New Roman"/>
          <w:sz w:val="28"/>
          <w:szCs w:val="28"/>
        </w:rPr>
        <w:t xml:space="preserve"> – </w:t>
      </w:r>
      <w:r w:rsidRPr="00206F05">
        <w:rPr>
          <w:rFonts w:ascii="Times New Roman" w:hAnsi="Times New Roman" w:cs="Times New Roman"/>
          <w:b/>
          <w:sz w:val="28"/>
          <w:szCs w:val="28"/>
          <w:lang w:val="en-US"/>
        </w:rPr>
        <w:t>A</w:t>
      </w:r>
      <w:r w:rsidRPr="00206F05">
        <w:rPr>
          <w:rFonts w:ascii="Times New Roman" w:hAnsi="Times New Roman" w:cs="Times New Roman"/>
          <w:b/>
          <w:sz w:val="28"/>
          <w:szCs w:val="28"/>
          <w:vertAlign w:val="subscript"/>
          <w:lang w:val="en-US"/>
        </w:rPr>
        <w:t>i</w:t>
      </w:r>
      <w:r w:rsidRPr="00206F05">
        <w:rPr>
          <w:rFonts w:ascii="Times New Roman" w:hAnsi="Times New Roman" w:cs="Times New Roman"/>
          <w:sz w:val="28"/>
          <w:szCs w:val="28"/>
        </w:rPr>
        <w:t>(δ) δ &lt; 2 δ</w:t>
      </w:r>
      <w:r w:rsidRPr="00206F05">
        <w:rPr>
          <w:rFonts w:ascii="Times New Roman" w:hAnsi="Times New Roman" w:cs="Times New Roman"/>
          <w:sz w:val="28"/>
          <w:szCs w:val="28"/>
          <w:vertAlign w:val="superscript"/>
        </w:rPr>
        <w:t>2</w:t>
      </w:r>
      <w:r w:rsidRPr="00206F05">
        <w:rPr>
          <w:rFonts w:ascii="Times New Roman" w:hAnsi="Times New Roman" w:cs="Times New Roman"/>
          <w:sz w:val="28"/>
          <w:szCs w:val="28"/>
        </w:rPr>
        <w:t>.</w:t>
      </w:r>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t xml:space="preserve">Разделим это соотношение </w:t>
      </w:r>
      <w:proofErr w:type="gramStart"/>
      <w:r w:rsidRPr="00206F05">
        <w:rPr>
          <w:rFonts w:ascii="Times New Roman" w:hAnsi="Times New Roman" w:cs="Times New Roman"/>
          <w:sz w:val="28"/>
          <w:szCs w:val="28"/>
        </w:rPr>
        <w:t>на</w:t>
      </w:r>
      <w:proofErr w:type="gramEnd"/>
      <w:r w:rsidRPr="00206F05">
        <w:rPr>
          <w:rFonts w:ascii="Times New Roman" w:hAnsi="Times New Roman" w:cs="Times New Roman"/>
          <w:sz w:val="28"/>
          <w:szCs w:val="28"/>
        </w:rPr>
        <w:t xml:space="preserve"> δ и просуммируем по </w:t>
      </w:r>
      <w:proofErr w:type="spellStart"/>
      <w:r w:rsidRPr="00206F05">
        <w:rPr>
          <w:rFonts w:ascii="Times New Roman" w:hAnsi="Times New Roman" w:cs="Times New Roman"/>
          <w:i/>
          <w:sz w:val="28"/>
          <w:szCs w:val="28"/>
        </w:rPr>
        <w:t>i</w:t>
      </w:r>
      <w:proofErr w:type="spellEnd"/>
      <w:r w:rsidRPr="00206F05">
        <w:rPr>
          <w:rFonts w:ascii="Times New Roman" w:hAnsi="Times New Roman" w:cs="Times New Roman"/>
          <w:sz w:val="28"/>
          <w:szCs w:val="28"/>
        </w:rPr>
        <w:t>. В результате получим</w:t>
      </w:r>
    </w:p>
    <w:p w:rsidR="00DB0AEA" w:rsidRPr="00206F05" w:rsidRDefault="00DB0AEA" w:rsidP="00DB0AEA">
      <w:pPr>
        <w:spacing w:after="0" w:line="360" w:lineRule="auto"/>
        <w:jc w:val="center"/>
        <w:rPr>
          <w:rFonts w:ascii="Times New Roman" w:hAnsi="Times New Roman" w:cs="Times New Roman"/>
          <w:sz w:val="28"/>
          <w:szCs w:val="28"/>
        </w:rPr>
      </w:pPr>
      <w:r w:rsidRPr="00206F05">
        <w:rPr>
          <w:rFonts w:ascii="Times New Roman" w:hAnsi="Times New Roman" w:cs="Times New Roman"/>
          <w:sz w:val="28"/>
          <w:szCs w:val="28"/>
        </w:rPr>
        <w:t>0&lt;</w:t>
      </w:r>
      <w:r w:rsidRPr="00206F05">
        <w:rPr>
          <w:rFonts w:ascii="Times New Roman" w:hAnsi="Times New Roman" w:cs="Times New Roman"/>
          <w:i/>
          <w:sz w:val="28"/>
          <w:szCs w:val="28"/>
          <w:lang w:val="en-US"/>
        </w:rPr>
        <w:t>N</w:t>
      </w:r>
      <w:r w:rsidRPr="00206F05">
        <w:rPr>
          <w:rFonts w:ascii="Times New Roman" w:hAnsi="Times New Roman" w:cs="Times New Roman"/>
          <w:sz w:val="28"/>
          <w:szCs w:val="28"/>
        </w:rPr>
        <w:t xml:space="preserve">(δ) δ – </w:t>
      </w:r>
      <w:proofErr w:type="spellStart"/>
      <w:r w:rsidRPr="00206F05">
        <w:rPr>
          <w:rFonts w:ascii="Times New Roman" w:hAnsi="Times New Roman" w:cs="Times New Roman"/>
          <w:i/>
          <w:sz w:val="28"/>
          <w:szCs w:val="28"/>
          <w:lang w:val="en-US"/>
        </w:rPr>
        <w:t>V</w:t>
      </w:r>
      <w:r w:rsidRPr="00206F05">
        <w:rPr>
          <w:rFonts w:ascii="Times New Roman" w:hAnsi="Times New Roman" w:cs="Times New Roman"/>
          <w:i/>
          <w:sz w:val="28"/>
          <w:szCs w:val="28"/>
          <w:vertAlign w:val="subscript"/>
          <w:lang w:val="en-US"/>
        </w:rPr>
        <w:t>f</w:t>
      </w:r>
      <w:proofErr w:type="spellEnd"/>
      <w:r w:rsidRPr="00206F05">
        <w:rPr>
          <w:rFonts w:ascii="Times New Roman" w:hAnsi="Times New Roman" w:cs="Times New Roman"/>
          <w:sz w:val="28"/>
          <w:szCs w:val="28"/>
        </w:rPr>
        <w:t>(δ)&lt;2(</w:t>
      </w:r>
      <w:r w:rsidRPr="00206F05">
        <w:rPr>
          <w:rFonts w:ascii="Times New Roman" w:hAnsi="Times New Roman" w:cs="Times New Roman"/>
          <w:i/>
          <w:sz w:val="28"/>
          <w:szCs w:val="28"/>
          <w:lang w:val="en-US"/>
        </w:rPr>
        <w:t>b</w:t>
      </w:r>
      <w:r w:rsidRPr="00206F05">
        <w:rPr>
          <w:rFonts w:ascii="Times New Roman" w:hAnsi="Times New Roman" w:cs="Times New Roman"/>
          <w:sz w:val="28"/>
          <w:szCs w:val="28"/>
        </w:rPr>
        <w:t xml:space="preserve"> – </w:t>
      </w:r>
      <w:r w:rsidRPr="00206F05">
        <w:rPr>
          <w:rFonts w:ascii="Times New Roman" w:hAnsi="Times New Roman" w:cs="Times New Roman"/>
          <w:i/>
          <w:sz w:val="28"/>
          <w:szCs w:val="28"/>
          <w:lang w:val="en-US"/>
        </w:rPr>
        <w:t>a</w:t>
      </w:r>
      <w:r w:rsidRPr="00206F05">
        <w:rPr>
          <w:rFonts w:ascii="Times New Roman" w:hAnsi="Times New Roman" w:cs="Times New Roman"/>
          <w:sz w:val="28"/>
          <w:szCs w:val="28"/>
        </w:rPr>
        <w:t>),</w:t>
      </w:r>
    </w:p>
    <w:p w:rsidR="00DB0AEA" w:rsidRPr="00206F05" w:rsidRDefault="00DB0AEA" w:rsidP="00DB0AEA">
      <w:pPr>
        <w:spacing w:after="0" w:line="360" w:lineRule="auto"/>
        <w:jc w:val="both"/>
        <w:rPr>
          <w:rFonts w:ascii="Times New Roman" w:hAnsi="Times New Roman" w:cs="Times New Roman"/>
          <w:sz w:val="28"/>
          <w:szCs w:val="28"/>
        </w:rPr>
      </w:pPr>
      <w:r w:rsidRPr="00206F05">
        <w:rPr>
          <w:rFonts w:ascii="Times New Roman" w:hAnsi="Times New Roman" w:cs="Times New Roman"/>
          <w:sz w:val="28"/>
          <w:szCs w:val="28"/>
        </w:rPr>
        <w:t xml:space="preserve">где </w:t>
      </w:r>
      <w:r>
        <w:rPr>
          <w:rFonts w:ascii="Times New Roman" w:hAnsi="Times New Roman" w:cs="Times New Roman"/>
          <w:noProof/>
          <w:sz w:val="28"/>
          <w:szCs w:val="28"/>
          <w:lang w:eastAsia="ru-RU"/>
        </w:rPr>
        <w:drawing>
          <wp:inline distT="0" distB="0" distL="0" distR="0">
            <wp:extent cx="1083945" cy="254635"/>
            <wp:effectExtent l="19050" t="0" r="190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83945" cy="254635"/>
                    </a:xfrm>
                    <a:prstGeom prst="rect">
                      <a:avLst/>
                    </a:prstGeom>
                    <a:noFill/>
                    <a:ln w="9525">
                      <a:noFill/>
                      <a:miter lim="800000"/>
                      <a:headEnd/>
                      <a:tailEnd/>
                    </a:ln>
                  </pic:spPr>
                </pic:pic>
              </a:graphicData>
            </a:graphic>
          </wp:inline>
        </w:drawing>
      </w:r>
      <w:r w:rsidRPr="00206F05">
        <w:rPr>
          <w:rFonts w:ascii="Times New Roman" w:hAnsi="Times New Roman" w:cs="Times New Roman"/>
          <w:sz w:val="28"/>
          <w:szCs w:val="28"/>
        </w:rPr>
        <w:t xml:space="preserve"> – полное число клеток размера δ, покрывающих график функции </w:t>
      </w:r>
      <w:proofErr w:type="spellStart"/>
      <w:r w:rsidRPr="00206F05">
        <w:rPr>
          <w:rFonts w:ascii="Times New Roman" w:hAnsi="Times New Roman" w:cs="Times New Roman"/>
          <w:i/>
          <w:sz w:val="28"/>
          <w:szCs w:val="28"/>
        </w:rPr>
        <w:t>f</w:t>
      </w:r>
      <w:proofErr w:type="spellEnd"/>
      <w:r w:rsidRPr="00206F05">
        <w:rPr>
          <w:rFonts w:ascii="Times New Roman" w:hAnsi="Times New Roman" w:cs="Times New Roman"/>
          <w:sz w:val="28"/>
          <w:szCs w:val="28"/>
        </w:rPr>
        <w:t>(</w:t>
      </w:r>
      <w:proofErr w:type="spellStart"/>
      <w:r w:rsidRPr="00206F05">
        <w:rPr>
          <w:rFonts w:ascii="Times New Roman" w:hAnsi="Times New Roman" w:cs="Times New Roman"/>
          <w:i/>
          <w:sz w:val="28"/>
          <w:szCs w:val="28"/>
        </w:rPr>
        <w:t>t</w:t>
      </w:r>
      <w:proofErr w:type="spellEnd"/>
      <w:r w:rsidRPr="00206F05">
        <w:rPr>
          <w:rFonts w:ascii="Times New Roman" w:hAnsi="Times New Roman" w:cs="Times New Roman"/>
          <w:sz w:val="28"/>
          <w:szCs w:val="28"/>
        </w:rPr>
        <w:t>)  на отрезке [</w:t>
      </w:r>
      <w:proofErr w:type="spellStart"/>
      <w:r w:rsidRPr="00206F05">
        <w:rPr>
          <w:rFonts w:ascii="Times New Roman" w:hAnsi="Times New Roman" w:cs="Times New Roman"/>
          <w:i/>
          <w:sz w:val="28"/>
          <w:szCs w:val="28"/>
        </w:rPr>
        <w:t>a,b</w:t>
      </w:r>
      <w:proofErr w:type="spellEnd"/>
      <w:r w:rsidRPr="00206F05">
        <w:rPr>
          <w:rFonts w:ascii="Times New Roman" w:hAnsi="Times New Roman" w:cs="Times New Roman"/>
          <w:sz w:val="28"/>
          <w:szCs w:val="28"/>
        </w:rPr>
        <w:t>]. Переходя к пределу при δ → 0, получим</w:t>
      </w:r>
    </w:p>
    <w:p w:rsidR="00DB0AEA" w:rsidRPr="00206F05" w:rsidRDefault="00DB0AEA" w:rsidP="00DB0AEA">
      <w:pPr>
        <w:spacing w:after="0" w:line="360" w:lineRule="auto"/>
        <w:jc w:val="center"/>
        <w:rPr>
          <w:rFonts w:ascii="Times New Roman" w:hAnsi="Times New Roman" w:cs="Times New Roman"/>
          <w:sz w:val="28"/>
          <w:szCs w:val="28"/>
          <w:vertAlign w:val="subscript"/>
        </w:rPr>
      </w:pPr>
      <w:proofErr w:type="gramStart"/>
      <w:r w:rsidRPr="00206F05">
        <w:rPr>
          <w:rFonts w:ascii="Times New Roman" w:hAnsi="Times New Roman" w:cs="Times New Roman"/>
          <w:sz w:val="28"/>
          <w:szCs w:val="28"/>
          <w:lang w:val="en-US"/>
        </w:rPr>
        <w:t>N</w:t>
      </w:r>
      <w:r w:rsidRPr="00206F05">
        <w:rPr>
          <w:rFonts w:ascii="Times New Roman" w:hAnsi="Times New Roman" w:cs="Times New Roman"/>
          <w:sz w:val="28"/>
          <w:szCs w:val="28"/>
        </w:rPr>
        <w:t>(</w:t>
      </w:r>
      <w:proofErr w:type="gramEnd"/>
      <w:r w:rsidRPr="00206F05">
        <w:rPr>
          <w:rFonts w:ascii="Times New Roman" w:hAnsi="Times New Roman" w:cs="Times New Roman"/>
          <w:sz w:val="28"/>
          <w:szCs w:val="28"/>
        </w:rPr>
        <w:t xml:space="preserve">δ) δ ~ </w:t>
      </w:r>
      <w:proofErr w:type="spellStart"/>
      <w:r w:rsidRPr="00206F05">
        <w:rPr>
          <w:rFonts w:ascii="Times New Roman" w:hAnsi="Times New Roman" w:cs="Times New Roman"/>
          <w:sz w:val="28"/>
          <w:szCs w:val="28"/>
          <w:lang w:val="en-US"/>
        </w:rPr>
        <w:t>V</w:t>
      </w:r>
      <w:r w:rsidRPr="00206F05">
        <w:rPr>
          <w:rFonts w:ascii="Times New Roman" w:hAnsi="Times New Roman" w:cs="Times New Roman"/>
          <w:sz w:val="28"/>
          <w:szCs w:val="28"/>
          <w:vertAlign w:val="subscript"/>
          <w:lang w:val="en-US"/>
        </w:rPr>
        <w:t>f</w:t>
      </w:r>
      <w:proofErr w:type="spellEnd"/>
      <w:r w:rsidRPr="00206F05">
        <w:rPr>
          <w:rFonts w:ascii="Times New Roman" w:hAnsi="Times New Roman" w:cs="Times New Roman"/>
          <w:sz w:val="28"/>
          <w:szCs w:val="28"/>
        </w:rPr>
        <w:t>(δ) ~ δ</w:t>
      </w:r>
      <w:r w:rsidRPr="00206F05">
        <w:rPr>
          <w:rFonts w:ascii="Times New Roman" w:hAnsi="Times New Roman" w:cs="Times New Roman"/>
          <w:sz w:val="28"/>
          <w:szCs w:val="28"/>
          <w:vertAlign w:val="superscript"/>
        </w:rPr>
        <w:t>-</w:t>
      </w:r>
      <w:r w:rsidRPr="00206F05">
        <w:rPr>
          <w:rFonts w:ascii="Times New Roman" w:hAnsi="Times New Roman" w:cs="Times New Roman"/>
          <w:sz w:val="28"/>
          <w:szCs w:val="28"/>
          <w:vertAlign w:val="superscript"/>
          <w:lang w:val="en-US"/>
        </w:rPr>
        <w:t>μ</w:t>
      </w:r>
      <w:r w:rsidRPr="00206F05">
        <w:rPr>
          <w:rFonts w:ascii="Times New Roman" w:hAnsi="Times New Roman" w:cs="Times New Roman"/>
          <w:sz w:val="28"/>
          <w:szCs w:val="28"/>
        </w:rPr>
        <w:t xml:space="preserve"> = δ</w:t>
      </w:r>
      <w:r w:rsidRPr="00206F05">
        <w:rPr>
          <w:rFonts w:ascii="Times New Roman" w:hAnsi="Times New Roman" w:cs="Times New Roman"/>
          <w:sz w:val="28"/>
          <w:szCs w:val="28"/>
          <w:vertAlign w:val="superscript"/>
        </w:rPr>
        <w:t>1-</w:t>
      </w:r>
      <w:proofErr w:type="spellStart"/>
      <w:r w:rsidRPr="00206F05">
        <w:rPr>
          <w:rFonts w:ascii="Times New Roman" w:hAnsi="Times New Roman" w:cs="Times New Roman"/>
          <w:sz w:val="28"/>
          <w:szCs w:val="28"/>
          <w:vertAlign w:val="superscript"/>
          <w:lang w:val="en-US"/>
        </w:rPr>
        <w:t>Dμ</w:t>
      </w:r>
      <w:proofErr w:type="spellEnd"/>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t>С другой стороны</w:t>
      </w:r>
    </w:p>
    <w:p w:rsidR="00DB0AEA" w:rsidRPr="00206F05" w:rsidRDefault="00DB0AEA" w:rsidP="00DB0AEA">
      <w:pPr>
        <w:spacing w:after="0" w:line="360" w:lineRule="auto"/>
        <w:jc w:val="center"/>
        <w:rPr>
          <w:rFonts w:ascii="Times New Roman" w:hAnsi="Times New Roman" w:cs="Times New Roman"/>
          <w:sz w:val="28"/>
          <w:szCs w:val="28"/>
        </w:rPr>
      </w:pPr>
      <w:proofErr w:type="gramStart"/>
      <w:r w:rsidRPr="00206F05">
        <w:rPr>
          <w:rFonts w:ascii="Times New Roman" w:hAnsi="Times New Roman" w:cs="Times New Roman"/>
          <w:i/>
          <w:sz w:val="28"/>
          <w:szCs w:val="28"/>
          <w:lang w:val="en-US"/>
        </w:rPr>
        <w:t>N</w:t>
      </w:r>
      <w:r w:rsidRPr="00206F05">
        <w:rPr>
          <w:rFonts w:ascii="Times New Roman" w:hAnsi="Times New Roman" w:cs="Times New Roman"/>
          <w:sz w:val="28"/>
          <w:szCs w:val="28"/>
        </w:rPr>
        <w:t>(</w:t>
      </w:r>
      <w:proofErr w:type="gramEnd"/>
      <w:r w:rsidRPr="00206F05">
        <w:rPr>
          <w:rFonts w:ascii="Times New Roman" w:hAnsi="Times New Roman" w:cs="Times New Roman"/>
          <w:sz w:val="28"/>
          <w:szCs w:val="28"/>
        </w:rPr>
        <w:t xml:space="preserve">δ) δ = </w:t>
      </w:r>
      <w:r w:rsidRPr="00206F05">
        <w:rPr>
          <w:rFonts w:ascii="Times New Roman" w:hAnsi="Times New Roman" w:cs="Times New Roman"/>
          <w:i/>
          <w:sz w:val="28"/>
          <w:szCs w:val="28"/>
          <w:lang w:val="en-US"/>
        </w:rPr>
        <w:t>S</w:t>
      </w:r>
      <w:r w:rsidRPr="00206F05">
        <w:rPr>
          <w:rFonts w:ascii="Times New Roman" w:hAnsi="Times New Roman" w:cs="Times New Roman"/>
          <w:i/>
          <w:sz w:val="28"/>
          <w:szCs w:val="28"/>
          <w:vertAlign w:val="subscript"/>
          <w:lang w:val="en-US"/>
        </w:rPr>
        <w:t>c</w:t>
      </w:r>
      <w:r w:rsidRPr="00206F05">
        <w:rPr>
          <w:rFonts w:ascii="Times New Roman" w:hAnsi="Times New Roman" w:cs="Times New Roman"/>
          <w:sz w:val="28"/>
          <w:szCs w:val="28"/>
        </w:rPr>
        <w:t>(δ) δ</w:t>
      </w:r>
      <w:r w:rsidRPr="00206F05">
        <w:rPr>
          <w:rFonts w:ascii="Times New Roman" w:hAnsi="Times New Roman" w:cs="Times New Roman"/>
          <w:sz w:val="28"/>
          <w:szCs w:val="28"/>
          <w:vertAlign w:val="superscript"/>
        </w:rPr>
        <w:t xml:space="preserve">-1 </w:t>
      </w:r>
      <w:r w:rsidRPr="00206F05">
        <w:rPr>
          <w:rFonts w:ascii="Times New Roman" w:hAnsi="Times New Roman" w:cs="Times New Roman"/>
          <w:sz w:val="28"/>
          <w:szCs w:val="28"/>
        </w:rPr>
        <w:t>~ δ</w:t>
      </w:r>
      <w:r w:rsidRPr="00206F05">
        <w:rPr>
          <w:rFonts w:ascii="Times New Roman" w:hAnsi="Times New Roman" w:cs="Times New Roman"/>
          <w:sz w:val="28"/>
          <w:szCs w:val="28"/>
          <w:vertAlign w:val="superscript"/>
        </w:rPr>
        <w:t>1-</w:t>
      </w:r>
      <w:r w:rsidRPr="00206F05">
        <w:rPr>
          <w:rFonts w:ascii="Times New Roman" w:hAnsi="Times New Roman" w:cs="Times New Roman"/>
          <w:i/>
          <w:sz w:val="28"/>
          <w:szCs w:val="28"/>
          <w:vertAlign w:val="superscript"/>
          <w:lang w:val="en-US"/>
        </w:rPr>
        <w:t>Dc</w:t>
      </w:r>
      <w:r w:rsidRPr="00206F05">
        <w:rPr>
          <w:rFonts w:ascii="Times New Roman" w:hAnsi="Times New Roman" w:cs="Times New Roman"/>
          <w:i/>
          <w:sz w:val="28"/>
          <w:szCs w:val="28"/>
        </w:rPr>
        <w:t>.</w:t>
      </w:r>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t xml:space="preserve">Следовательно, </w:t>
      </w:r>
      <w:proofErr w:type="spellStart"/>
      <w:r w:rsidRPr="00206F05">
        <w:rPr>
          <w:rFonts w:ascii="Times New Roman" w:hAnsi="Times New Roman" w:cs="Times New Roman"/>
          <w:i/>
          <w:sz w:val="28"/>
          <w:szCs w:val="28"/>
        </w:rPr>
        <w:t>D</w:t>
      </w:r>
      <w:r w:rsidRPr="00206F05">
        <w:rPr>
          <w:rFonts w:ascii="Times New Roman" w:hAnsi="Times New Roman" w:cs="Times New Roman"/>
          <w:i/>
          <w:sz w:val="28"/>
          <w:szCs w:val="28"/>
          <w:vertAlign w:val="subscript"/>
        </w:rPr>
        <w:t>c</w:t>
      </w:r>
      <w:r w:rsidRPr="00206F05">
        <w:rPr>
          <w:rFonts w:ascii="Times New Roman" w:hAnsi="Times New Roman" w:cs="Times New Roman"/>
          <w:sz w:val="28"/>
          <w:szCs w:val="28"/>
        </w:rPr>
        <w:t>=</w:t>
      </w:r>
      <w:proofErr w:type="spellEnd"/>
      <w:r w:rsidRPr="00206F05">
        <w:rPr>
          <w:rFonts w:ascii="Times New Roman" w:hAnsi="Times New Roman" w:cs="Times New Roman"/>
          <w:sz w:val="28"/>
          <w:szCs w:val="28"/>
        </w:rPr>
        <w:t xml:space="preserve"> </w:t>
      </w:r>
      <w:r w:rsidRPr="00206F05">
        <w:rPr>
          <w:rFonts w:ascii="Times New Roman" w:hAnsi="Times New Roman" w:cs="Times New Roman"/>
          <w:i/>
          <w:sz w:val="28"/>
          <w:szCs w:val="28"/>
        </w:rPr>
        <w:t>D</w:t>
      </w:r>
      <w:r w:rsidRPr="00206F05">
        <w:rPr>
          <w:rFonts w:ascii="Times New Roman" w:hAnsi="Times New Roman" w:cs="Times New Roman"/>
          <w:i/>
          <w:sz w:val="28"/>
          <w:szCs w:val="28"/>
          <w:vertAlign w:val="subscript"/>
        </w:rPr>
        <w:t>μ</w:t>
      </w:r>
      <w:r w:rsidRPr="00206F05">
        <w:rPr>
          <w:rFonts w:ascii="Times New Roman" w:hAnsi="Times New Roman" w:cs="Times New Roman"/>
          <w:sz w:val="28"/>
          <w:szCs w:val="28"/>
        </w:rPr>
        <w:t>.</w:t>
      </w:r>
    </w:p>
    <w:p w:rsidR="00DB0AEA" w:rsidRPr="00206F05" w:rsidRDefault="00DB0AEA" w:rsidP="00DB0AEA">
      <w:pPr>
        <w:spacing w:after="0" w:line="360" w:lineRule="auto"/>
        <w:jc w:val="center"/>
        <w:rPr>
          <w:rFonts w:ascii="Times New Roman" w:hAnsi="Times New Roman" w:cs="Times New Roman"/>
          <w:sz w:val="28"/>
          <w:szCs w:val="28"/>
        </w:rPr>
      </w:pPr>
      <w:r w:rsidRPr="00206F05">
        <w:rPr>
          <w:rFonts w:ascii="Times New Roman" w:hAnsi="Times New Roman" w:cs="Times New Roman"/>
          <w:noProof/>
          <w:sz w:val="28"/>
          <w:szCs w:val="28"/>
          <w:lang w:eastAsia="ru-RU"/>
        </w:rPr>
        <w:drawing>
          <wp:inline distT="0" distB="0" distL="0" distR="0">
            <wp:extent cx="3521710" cy="2251710"/>
            <wp:effectExtent l="0" t="0" r="2540" b="0"/>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1710" cy="2251710"/>
                    </a:xfrm>
                    <a:prstGeom prst="rect">
                      <a:avLst/>
                    </a:prstGeom>
                    <a:noFill/>
                    <a:ln>
                      <a:noFill/>
                    </a:ln>
                  </pic:spPr>
                </pic:pic>
              </a:graphicData>
            </a:graphic>
          </wp:inline>
        </w:drawing>
      </w:r>
    </w:p>
    <w:p w:rsidR="00DB0AEA" w:rsidRPr="00206F05" w:rsidRDefault="00DB0AEA" w:rsidP="00DB0AEA">
      <w:pPr>
        <w:spacing w:after="0" w:line="360" w:lineRule="auto"/>
        <w:jc w:val="center"/>
        <w:rPr>
          <w:rFonts w:ascii="Times New Roman" w:hAnsi="Times New Roman" w:cs="Times New Roman"/>
          <w:sz w:val="28"/>
          <w:szCs w:val="28"/>
        </w:rPr>
      </w:pPr>
      <w:r w:rsidRPr="00206F05">
        <w:rPr>
          <w:rFonts w:ascii="Times New Roman" w:hAnsi="Times New Roman" w:cs="Times New Roman"/>
          <w:sz w:val="28"/>
          <w:szCs w:val="28"/>
        </w:rPr>
        <w:t>Рис. 2. Фрагмент клеточного (больший прямоугольник) и минимального (меньший прямоугольник) покрытий графика фрактальной функции на отрезке [</w:t>
      </w:r>
      <w:r w:rsidRPr="00206F05">
        <w:rPr>
          <w:rFonts w:ascii="Times New Roman" w:hAnsi="Times New Roman" w:cs="Times New Roman"/>
          <w:i/>
          <w:sz w:val="28"/>
          <w:szCs w:val="28"/>
        </w:rPr>
        <w:t>t</w:t>
      </w:r>
      <w:r w:rsidRPr="00206F05">
        <w:rPr>
          <w:rFonts w:ascii="Times New Roman" w:hAnsi="Times New Roman" w:cs="Times New Roman"/>
          <w:i/>
          <w:sz w:val="28"/>
          <w:szCs w:val="28"/>
          <w:vertAlign w:val="subscript"/>
        </w:rPr>
        <w:t>i</w:t>
      </w:r>
      <w:r w:rsidRPr="00206F05">
        <w:rPr>
          <w:rFonts w:ascii="Times New Roman" w:hAnsi="Times New Roman" w:cs="Times New Roman"/>
          <w:sz w:val="28"/>
          <w:szCs w:val="28"/>
        </w:rPr>
        <w:t>-1,</w:t>
      </w:r>
      <w:r w:rsidRPr="00206F05">
        <w:rPr>
          <w:rFonts w:ascii="Times New Roman" w:hAnsi="Times New Roman" w:cs="Times New Roman"/>
          <w:i/>
          <w:sz w:val="28"/>
          <w:szCs w:val="28"/>
        </w:rPr>
        <w:t>t</w:t>
      </w:r>
      <w:r w:rsidRPr="00206F05">
        <w:rPr>
          <w:rFonts w:ascii="Times New Roman" w:hAnsi="Times New Roman" w:cs="Times New Roman"/>
          <w:i/>
          <w:sz w:val="28"/>
          <w:szCs w:val="28"/>
          <w:vertAlign w:val="subscript"/>
        </w:rPr>
        <w:t>i</w:t>
      </w:r>
      <w:r w:rsidRPr="00206F05">
        <w:rPr>
          <w:rFonts w:ascii="Times New Roman" w:hAnsi="Times New Roman" w:cs="Times New Roman"/>
          <w:sz w:val="28"/>
          <w:szCs w:val="28"/>
        </w:rPr>
        <w:t>]</w:t>
      </w:r>
    </w:p>
    <w:p w:rsidR="00DB0AEA" w:rsidRPr="00206F05" w:rsidRDefault="00DB0AEA" w:rsidP="00DB0AEA">
      <w:pPr>
        <w:spacing w:after="0" w:line="360" w:lineRule="auto"/>
        <w:ind w:firstLine="567"/>
        <w:jc w:val="both"/>
        <w:rPr>
          <w:rFonts w:ascii="Times New Roman" w:hAnsi="Times New Roman" w:cs="Times New Roman"/>
          <w:sz w:val="28"/>
          <w:szCs w:val="28"/>
        </w:rPr>
      </w:pPr>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lastRenderedPageBreak/>
        <w:t xml:space="preserve">Из графика наглядно видно, что минимальное покрытие является более точным, нежели клеточное. Отметим, однако, что для реальных фрактальных функций минимальные и клеточные покрытия могут давать </w:t>
      </w:r>
      <w:proofErr w:type="gramStart"/>
      <w:r w:rsidRPr="00206F05">
        <w:rPr>
          <w:rFonts w:ascii="Times New Roman" w:hAnsi="Times New Roman" w:cs="Times New Roman"/>
          <w:sz w:val="28"/>
          <w:szCs w:val="28"/>
        </w:rPr>
        <w:t>весьма различные</w:t>
      </w:r>
      <w:proofErr w:type="gramEnd"/>
      <w:r w:rsidRPr="00206F05">
        <w:rPr>
          <w:rFonts w:ascii="Times New Roman" w:hAnsi="Times New Roman" w:cs="Times New Roman"/>
          <w:sz w:val="28"/>
          <w:szCs w:val="28"/>
        </w:rPr>
        <w:t xml:space="preserve"> приближения величины </w:t>
      </w:r>
      <w:r w:rsidRPr="00206F05">
        <w:rPr>
          <w:rFonts w:ascii="Times New Roman" w:hAnsi="Times New Roman" w:cs="Times New Roman"/>
          <w:i/>
          <w:sz w:val="28"/>
          <w:szCs w:val="28"/>
        </w:rPr>
        <w:t>S</w:t>
      </w:r>
      <w:r w:rsidRPr="00206F05">
        <w:rPr>
          <w:rFonts w:ascii="Times New Roman" w:hAnsi="Times New Roman" w:cs="Times New Roman"/>
          <w:sz w:val="28"/>
          <w:szCs w:val="28"/>
        </w:rPr>
        <w:t>(</w:t>
      </w:r>
      <w:proofErr w:type="spellStart"/>
      <w:r w:rsidRPr="00206F05">
        <w:rPr>
          <w:rFonts w:ascii="Times New Roman" w:hAnsi="Times New Roman" w:cs="Times New Roman"/>
          <w:sz w:val="28"/>
          <w:szCs w:val="28"/>
        </w:rPr>
        <w:t>δ</w:t>
      </w:r>
      <w:proofErr w:type="spellEnd"/>
      <w:r w:rsidRPr="00206F05">
        <w:rPr>
          <w:rFonts w:ascii="Times New Roman" w:hAnsi="Times New Roman" w:cs="Times New Roman"/>
          <w:sz w:val="28"/>
          <w:szCs w:val="28"/>
        </w:rPr>
        <w:t xml:space="preserve">) к асимптотическому режиму. Покажем, что эффект от этого может быть весьма ощутимым. </w:t>
      </w:r>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t xml:space="preserve">Поскольку </w:t>
      </w:r>
      <w:proofErr w:type="spellStart"/>
      <w:r w:rsidRPr="00206F05">
        <w:rPr>
          <w:rFonts w:ascii="Times New Roman" w:hAnsi="Times New Roman" w:cs="Times New Roman"/>
          <w:i/>
          <w:sz w:val="28"/>
          <w:szCs w:val="28"/>
        </w:rPr>
        <w:t>V</w:t>
      </w:r>
      <w:r w:rsidRPr="00206F05">
        <w:rPr>
          <w:rFonts w:ascii="Times New Roman" w:hAnsi="Times New Roman" w:cs="Times New Roman"/>
          <w:i/>
          <w:sz w:val="28"/>
          <w:szCs w:val="28"/>
          <w:vertAlign w:val="subscript"/>
        </w:rPr>
        <w:t>f</w:t>
      </w:r>
      <w:proofErr w:type="spellEnd"/>
      <w:r w:rsidRPr="00206F05">
        <w:rPr>
          <w:rFonts w:ascii="Times New Roman" w:hAnsi="Times New Roman" w:cs="Times New Roman"/>
          <w:sz w:val="28"/>
          <w:szCs w:val="28"/>
        </w:rPr>
        <w:t xml:space="preserve">(δ) обычно </w:t>
      </w:r>
      <w:proofErr w:type="gramStart"/>
      <w:r w:rsidRPr="00206F05">
        <w:rPr>
          <w:rFonts w:ascii="Times New Roman" w:hAnsi="Times New Roman" w:cs="Times New Roman"/>
          <w:sz w:val="28"/>
          <w:szCs w:val="28"/>
        </w:rPr>
        <w:t>имеет быстрый выход на асимптотический режим то соотношение может</w:t>
      </w:r>
      <w:proofErr w:type="gramEnd"/>
      <w:r w:rsidRPr="00206F05">
        <w:rPr>
          <w:rFonts w:ascii="Times New Roman" w:hAnsi="Times New Roman" w:cs="Times New Roman"/>
          <w:sz w:val="28"/>
          <w:szCs w:val="28"/>
        </w:rPr>
        <w:t xml:space="preserve"> быть переписано в виде:</w:t>
      </w:r>
    </w:p>
    <w:p w:rsidR="00DB0AEA" w:rsidRPr="00206F05" w:rsidRDefault="00DB0AEA" w:rsidP="00DB0AEA">
      <w:pPr>
        <w:spacing w:after="0" w:line="360" w:lineRule="auto"/>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2073910" cy="4051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073910" cy="405130"/>
                    </a:xfrm>
                    <a:prstGeom prst="rect">
                      <a:avLst/>
                    </a:prstGeom>
                    <a:noFill/>
                    <a:ln w="9525">
                      <a:noFill/>
                      <a:miter lim="800000"/>
                      <a:headEnd/>
                      <a:tailEnd/>
                    </a:ln>
                  </pic:spPr>
                </pic:pic>
              </a:graphicData>
            </a:graphic>
          </wp:inline>
        </w:drawing>
      </w:r>
      <w:r w:rsidRPr="00206F05">
        <w:rPr>
          <w:rFonts w:ascii="Times New Roman" w:hAnsi="Times New Roman" w:cs="Times New Roman"/>
          <w:sz w:val="28"/>
          <w:szCs w:val="28"/>
          <w:lang w:val="en-US"/>
        </w:rPr>
        <w:t>,</w:t>
      </w:r>
    </w:p>
    <w:p w:rsidR="00DB0AEA" w:rsidRPr="00206F05" w:rsidRDefault="00DB0AEA" w:rsidP="00DB0AEA">
      <w:pPr>
        <w:spacing w:after="0" w:line="360" w:lineRule="auto"/>
        <w:jc w:val="both"/>
        <w:rPr>
          <w:rFonts w:ascii="Times New Roman" w:hAnsi="Times New Roman" w:cs="Times New Roman"/>
          <w:sz w:val="28"/>
          <w:szCs w:val="28"/>
        </w:rPr>
      </w:pPr>
      <w:r w:rsidRPr="00206F05">
        <w:rPr>
          <w:rFonts w:ascii="Times New Roman" w:hAnsi="Times New Roman" w:cs="Times New Roman"/>
          <w:sz w:val="28"/>
          <w:szCs w:val="28"/>
        </w:rPr>
        <w:t>где</w:t>
      </w:r>
      <w:r w:rsidRPr="00206F05">
        <w:rPr>
          <w:rFonts w:ascii="Times New Roman" w:hAnsi="Times New Roman" w:cs="Times New Roman"/>
          <w:sz w:val="28"/>
          <w:szCs w:val="28"/>
          <w:lang w:val="en-US"/>
        </w:rPr>
        <w:t xml:space="preserve"> 0 &lt;</w:t>
      </w:r>
      <w:r w:rsidRPr="00206F05">
        <w:rPr>
          <w:rFonts w:ascii="Times New Roman" w:hAnsi="Times New Roman" w:cs="Times New Roman"/>
          <w:i/>
          <w:sz w:val="28"/>
          <w:szCs w:val="28"/>
          <w:lang w:val="en-US"/>
        </w:rPr>
        <w:t>B</w:t>
      </w:r>
      <w:r w:rsidRPr="00206F05">
        <w:rPr>
          <w:rFonts w:ascii="Times New Roman" w:hAnsi="Times New Roman" w:cs="Times New Roman"/>
          <w:sz w:val="28"/>
          <w:szCs w:val="28"/>
          <w:lang w:val="en-US"/>
        </w:rPr>
        <w:t>(</w:t>
      </w:r>
      <w:r w:rsidRPr="00206F05">
        <w:rPr>
          <w:rFonts w:ascii="Times New Roman" w:hAnsi="Times New Roman" w:cs="Times New Roman"/>
          <w:sz w:val="28"/>
          <w:szCs w:val="28"/>
        </w:rPr>
        <w:t>δ</w:t>
      </w:r>
      <w:r w:rsidRPr="00206F05">
        <w:rPr>
          <w:rFonts w:ascii="Times New Roman" w:hAnsi="Times New Roman" w:cs="Times New Roman"/>
          <w:sz w:val="28"/>
          <w:szCs w:val="28"/>
          <w:lang w:val="en-US"/>
        </w:rPr>
        <w:t>) &lt; 2(</w:t>
      </w:r>
      <w:r w:rsidRPr="00206F05">
        <w:rPr>
          <w:rFonts w:ascii="Times New Roman" w:hAnsi="Times New Roman" w:cs="Times New Roman"/>
          <w:i/>
          <w:sz w:val="28"/>
          <w:szCs w:val="28"/>
          <w:lang w:val="en-US"/>
        </w:rPr>
        <w:t>b</w:t>
      </w:r>
      <w:r w:rsidRPr="00206F05">
        <w:rPr>
          <w:rFonts w:ascii="Times New Roman" w:hAnsi="Times New Roman" w:cs="Times New Roman"/>
          <w:sz w:val="28"/>
          <w:szCs w:val="28"/>
          <w:lang w:val="en-US"/>
        </w:rPr>
        <w:t>-</w:t>
      </w:r>
      <w:r w:rsidRPr="00206F05">
        <w:rPr>
          <w:rFonts w:ascii="Times New Roman" w:hAnsi="Times New Roman" w:cs="Times New Roman"/>
          <w:i/>
          <w:sz w:val="28"/>
          <w:szCs w:val="28"/>
          <w:lang w:val="en-US"/>
        </w:rPr>
        <w:t>a</w:t>
      </w:r>
      <w:r w:rsidRPr="00206F05">
        <w:rPr>
          <w:rFonts w:ascii="Times New Roman" w:hAnsi="Times New Roman" w:cs="Times New Roman"/>
          <w:sz w:val="28"/>
          <w:szCs w:val="28"/>
          <w:lang w:val="en-US"/>
        </w:rPr>
        <w:t xml:space="preserve">), </w:t>
      </w:r>
      <w:r w:rsidRPr="00206F05">
        <w:rPr>
          <w:rFonts w:ascii="Times New Roman" w:hAnsi="Times New Roman" w:cs="Times New Roman"/>
          <w:i/>
          <w:sz w:val="28"/>
          <w:szCs w:val="28"/>
          <w:lang w:val="en-US"/>
        </w:rPr>
        <w:t>D</w:t>
      </w:r>
      <w:r w:rsidRPr="00206F05">
        <w:rPr>
          <w:rFonts w:ascii="Times New Roman" w:hAnsi="Times New Roman" w:cs="Times New Roman"/>
          <w:sz w:val="28"/>
          <w:szCs w:val="28"/>
          <w:lang w:val="en-US"/>
        </w:rPr>
        <w:t xml:space="preserve"> = </w:t>
      </w:r>
      <w:r w:rsidRPr="00206F05">
        <w:rPr>
          <w:rFonts w:ascii="Times New Roman" w:hAnsi="Times New Roman" w:cs="Times New Roman"/>
          <w:i/>
          <w:sz w:val="28"/>
          <w:szCs w:val="28"/>
          <w:lang w:val="en-US"/>
        </w:rPr>
        <w:t>D</w:t>
      </w:r>
      <w:r w:rsidRPr="00206F05">
        <w:rPr>
          <w:rFonts w:ascii="Times New Roman" w:hAnsi="Times New Roman" w:cs="Times New Roman"/>
          <w:i/>
          <w:sz w:val="28"/>
          <w:szCs w:val="28"/>
          <w:vertAlign w:val="subscript"/>
          <w:lang w:val="en-US"/>
        </w:rPr>
        <w:t>c</w:t>
      </w:r>
      <w:r w:rsidRPr="00206F05">
        <w:rPr>
          <w:rFonts w:ascii="Times New Roman" w:hAnsi="Times New Roman" w:cs="Times New Roman"/>
          <w:sz w:val="28"/>
          <w:szCs w:val="28"/>
          <w:lang w:val="en-US"/>
        </w:rPr>
        <w:t xml:space="preserve"> = </w:t>
      </w:r>
      <w:proofErr w:type="spellStart"/>
      <w:r w:rsidRPr="00206F05">
        <w:rPr>
          <w:rFonts w:ascii="Times New Roman" w:hAnsi="Times New Roman" w:cs="Times New Roman"/>
          <w:i/>
          <w:sz w:val="28"/>
          <w:szCs w:val="28"/>
          <w:lang w:val="en-US"/>
        </w:rPr>
        <w:t>D</w:t>
      </w:r>
      <w:r w:rsidRPr="00206F05">
        <w:rPr>
          <w:rFonts w:ascii="Times New Roman" w:hAnsi="Times New Roman" w:cs="Times New Roman"/>
          <w:i/>
          <w:sz w:val="28"/>
          <w:szCs w:val="28"/>
          <w:vertAlign w:val="subscript"/>
          <w:lang w:val="en-US"/>
        </w:rPr>
        <w:t>μ</w:t>
      </w:r>
      <w:proofErr w:type="spellEnd"/>
      <w:r w:rsidRPr="00206F05">
        <w:rPr>
          <w:rFonts w:ascii="Times New Roman" w:hAnsi="Times New Roman" w:cs="Times New Roman"/>
          <w:sz w:val="28"/>
          <w:szCs w:val="28"/>
          <w:lang w:val="en-US"/>
        </w:rPr>
        <w:t xml:space="preserve">, </w:t>
      </w:r>
      <w:r w:rsidRPr="00206F05">
        <w:rPr>
          <w:rFonts w:ascii="Times New Roman" w:hAnsi="Times New Roman" w:cs="Times New Roman"/>
          <w:i/>
          <w:sz w:val="28"/>
          <w:szCs w:val="28"/>
          <w:lang w:val="en-US"/>
        </w:rPr>
        <w:t>A</w:t>
      </w:r>
      <w:r w:rsidRPr="00206F05">
        <w:rPr>
          <w:rFonts w:ascii="Times New Roman" w:hAnsi="Times New Roman" w:cs="Times New Roman"/>
          <w:sz w:val="28"/>
          <w:szCs w:val="28"/>
          <w:lang w:val="en-US"/>
        </w:rPr>
        <w:t xml:space="preserve"> = </w:t>
      </w:r>
      <w:r w:rsidRPr="00206F05">
        <w:rPr>
          <w:rFonts w:ascii="Times New Roman" w:hAnsi="Times New Roman" w:cs="Times New Roman"/>
          <w:i/>
          <w:sz w:val="28"/>
          <w:szCs w:val="28"/>
          <w:lang w:val="en-US"/>
        </w:rPr>
        <w:t>const</w:t>
      </w:r>
      <w:r w:rsidRPr="00206F05">
        <w:rPr>
          <w:rFonts w:ascii="Times New Roman" w:hAnsi="Times New Roman" w:cs="Times New Roman"/>
          <w:sz w:val="28"/>
          <w:szCs w:val="28"/>
          <w:lang w:val="en-US"/>
        </w:rPr>
        <w:t xml:space="preserve">. </w:t>
      </w:r>
      <w:r w:rsidRPr="00206F05">
        <w:rPr>
          <w:rFonts w:ascii="Times New Roman" w:hAnsi="Times New Roman" w:cs="Times New Roman"/>
          <w:sz w:val="28"/>
          <w:szCs w:val="28"/>
        </w:rPr>
        <w:t xml:space="preserve">Здесь </w:t>
      </w:r>
      <w:r w:rsidRPr="00206F05">
        <w:rPr>
          <w:rFonts w:ascii="Times New Roman" w:hAnsi="Times New Roman" w:cs="Times New Roman"/>
          <w:i/>
          <w:sz w:val="28"/>
          <w:szCs w:val="28"/>
        </w:rPr>
        <w:t>A</w:t>
      </w:r>
      <w:r w:rsidRPr="00206F05">
        <w:rPr>
          <w:rFonts w:ascii="Times New Roman" w:hAnsi="Times New Roman" w:cs="Times New Roman"/>
          <w:sz w:val="28"/>
          <w:szCs w:val="28"/>
        </w:rPr>
        <w:t>δ -</w:t>
      </w:r>
      <w:r w:rsidRPr="00206F05">
        <w:rPr>
          <w:rFonts w:ascii="Times New Roman" w:hAnsi="Times New Roman" w:cs="Times New Roman"/>
          <w:i/>
          <w:sz w:val="28"/>
          <w:szCs w:val="28"/>
        </w:rPr>
        <w:t>D</w:t>
      </w:r>
      <w:r w:rsidRPr="00206F05">
        <w:rPr>
          <w:rFonts w:ascii="Times New Roman" w:hAnsi="Times New Roman" w:cs="Times New Roman"/>
          <w:sz w:val="28"/>
          <w:szCs w:val="28"/>
        </w:rPr>
        <w:t xml:space="preserve"> использовано вместо </w:t>
      </w:r>
    </w:p>
    <w:p w:rsidR="00DB0AEA" w:rsidRPr="00206F05" w:rsidRDefault="00DB0AEA" w:rsidP="00DB0AEA">
      <w:pPr>
        <w:spacing w:after="0" w:line="360" w:lineRule="auto"/>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989965" cy="4146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989965" cy="414655"/>
                    </a:xfrm>
                    <a:prstGeom prst="rect">
                      <a:avLst/>
                    </a:prstGeom>
                    <a:noFill/>
                    <a:ln w="9525">
                      <a:noFill/>
                      <a:miter lim="800000"/>
                      <a:headEnd/>
                      <a:tailEnd/>
                    </a:ln>
                  </pic:spPr>
                </pic:pic>
              </a:graphicData>
            </a:graphic>
          </wp:inline>
        </w:drawing>
      </w:r>
    </w:p>
    <w:p w:rsidR="00DB0AEA" w:rsidRPr="00206F05" w:rsidRDefault="00DB0AEA" w:rsidP="00DB0AEA">
      <w:pPr>
        <w:spacing w:after="0" w:line="360" w:lineRule="auto"/>
        <w:jc w:val="both"/>
        <w:rPr>
          <w:rFonts w:ascii="Times New Roman" w:hAnsi="Times New Roman" w:cs="Times New Roman"/>
          <w:sz w:val="28"/>
          <w:szCs w:val="28"/>
        </w:rPr>
      </w:pPr>
      <w:r w:rsidRPr="00206F05">
        <w:rPr>
          <w:rFonts w:ascii="Times New Roman" w:hAnsi="Times New Roman" w:cs="Times New Roman"/>
          <w:sz w:val="28"/>
          <w:szCs w:val="28"/>
        </w:rPr>
        <w:t>где δ</w:t>
      </w:r>
      <w:r w:rsidRPr="00206F05">
        <w:rPr>
          <w:rFonts w:ascii="Times New Roman" w:hAnsi="Times New Roman" w:cs="Times New Roman"/>
          <w:sz w:val="28"/>
          <w:szCs w:val="28"/>
          <w:vertAlign w:val="subscript"/>
        </w:rPr>
        <w:t>1</w:t>
      </w:r>
      <w:r w:rsidRPr="00206F05">
        <w:rPr>
          <w:rFonts w:ascii="Times New Roman" w:hAnsi="Times New Roman" w:cs="Times New Roman"/>
          <w:sz w:val="28"/>
          <w:szCs w:val="28"/>
        </w:rPr>
        <w:t xml:space="preserve"> определено из соотношения </w:t>
      </w:r>
    </w:p>
    <w:p w:rsidR="00DB0AEA" w:rsidRPr="00206F05" w:rsidRDefault="00DB0AEA" w:rsidP="00DB0AE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63270" cy="433705"/>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763270" cy="433705"/>
                    </a:xfrm>
                    <a:prstGeom prst="rect">
                      <a:avLst/>
                    </a:prstGeom>
                    <a:noFill/>
                    <a:ln w="9525">
                      <a:noFill/>
                      <a:miter lim="800000"/>
                      <a:headEnd/>
                      <a:tailEnd/>
                    </a:ln>
                  </pic:spPr>
                </pic:pic>
              </a:graphicData>
            </a:graphic>
          </wp:inline>
        </w:drawing>
      </w:r>
      <w:r w:rsidRPr="00206F05">
        <w:rPr>
          <w:rFonts w:ascii="Times New Roman" w:hAnsi="Times New Roman" w:cs="Times New Roman"/>
          <w:sz w:val="28"/>
          <w:szCs w:val="28"/>
        </w:rPr>
        <w:t>.</w:t>
      </w:r>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t>Поэтому ясно, что в этой области может существовать промежуточный режим со своим степенным законом, отличным от главного. Следовательно, при δ ≈ δ</w:t>
      </w:r>
      <w:r w:rsidRPr="00206F05">
        <w:rPr>
          <w:rFonts w:ascii="Times New Roman" w:hAnsi="Times New Roman" w:cs="Times New Roman"/>
          <w:sz w:val="28"/>
          <w:szCs w:val="28"/>
          <w:vertAlign w:val="subscript"/>
        </w:rPr>
        <w:t>1</w:t>
      </w:r>
      <w:r w:rsidRPr="00206F05">
        <w:rPr>
          <w:rFonts w:ascii="Times New Roman" w:hAnsi="Times New Roman" w:cs="Times New Roman"/>
          <w:sz w:val="28"/>
          <w:szCs w:val="28"/>
        </w:rPr>
        <w:t xml:space="preserve"> может существовать область «излома», где один степенной закон сменяется другим. Таким образом, это явление, которое весьма часто наблюдается на практике, иногда может быть связано исключительно с неточностью клеточных аппроксимаций. Кроме того, далее будет показано, что для графиков реальных временных рядов использование минимальных покрытий, вместо клеточных, позволяет существенно уменьшить количество данных, необходимое для определения фрактальной размерности и использовать индекс фрактальности </w:t>
      </w:r>
      <w:proofErr w:type="spellStart"/>
      <w:r w:rsidRPr="00206F05">
        <w:rPr>
          <w:rFonts w:ascii="Times New Roman" w:hAnsi="Times New Roman" w:cs="Times New Roman"/>
          <w:i/>
          <w:sz w:val="28"/>
          <w:szCs w:val="28"/>
        </w:rPr>
        <w:t>m</w:t>
      </w:r>
      <w:proofErr w:type="spellEnd"/>
      <w:r w:rsidRPr="00206F05">
        <w:rPr>
          <w:rFonts w:ascii="Times New Roman" w:hAnsi="Times New Roman" w:cs="Times New Roman"/>
          <w:sz w:val="28"/>
          <w:szCs w:val="28"/>
        </w:rPr>
        <w:t xml:space="preserve"> для локального анализа фрактальных временных рядов. </w:t>
      </w:r>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t xml:space="preserve">Подобный метод применяется в причину того, что индекс фрактальности можно использовать для традиционного анализа фрактальной структуры временных рядов. В частности, результаты анализа при помощи данных временных рядов при помощи </w:t>
      </w:r>
      <w:r w:rsidRPr="00206F05">
        <w:rPr>
          <w:rFonts w:ascii="Times New Roman" w:hAnsi="Times New Roman" w:cs="Times New Roman"/>
          <w:i/>
          <w:sz w:val="28"/>
          <w:szCs w:val="28"/>
        </w:rPr>
        <w:t>μ</w:t>
      </w:r>
      <w:r w:rsidRPr="00206F05">
        <w:rPr>
          <w:rFonts w:ascii="Times New Roman" w:hAnsi="Times New Roman" w:cs="Times New Roman"/>
          <w:sz w:val="28"/>
          <w:szCs w:val="28"/>
        </w:rPr>
        <w:t xml:space="preserve"> совпадают с традиционными </w:t>
      </w:r>
      <w:r w:rsidRPr="00206F05">
        <w:rPr>
          <w:rFonts w:ascii="Times New Roman" w:hAnsi="Times New Roman" w:cs="Times New Roman"/>
          <w:sz w:val="28"/>
          <w:szCs w:val="28"/>
        </w:rPr>
        <w:lastRenderedPageBreak/>
        <w:t xml:space="preserve">результатами, согласно которым показатель </w:t>
      </w:r>
      <w:proofErr w:type="spellStart"/>
      <w:r w:rsidRPr="00206F05">
        <w:rPr>
          <w:rFonts w:ascii="Times New Roman" w:hAnsi="Times New Roman" w:cs="Times New Roman"/>
          <w:sz w:val="28"/>
          <w:szCs w:val="28"/>
        </w:rPr>
        <w:t>Херста</w:t>
      </w:r>
      <w:proofErr w:type="spellEnd"/>
      <w:r w:rsidRPr="00206F05">
        <w:rPr>
          <w:rFonts w:ascii="Times New Roman" w:hAnsi="Times New Roman" w:cs="Times New Roman"/>
          <w:sz w:val="28"/>
          <w:szCs w:val="28"/>
        </w:rPr>
        <w:t xml:space="preserve"> для этих рядов обычно больше 0,5. </w:t>
      </w:r>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t xml:space="preserve">При одинаковом количестве данных индекс </w:t>
      </w:r>
      <w:r w:rsidRPr="00206F05">
        <w:rPr>
          <w:rFonts w:ascii="Times New Roman" w:hAnsi="Times New Roman" w:cs="Times New Roman"/>
          <w:i/>
          <w:sz w:val="28"/>
          <w:szCs w:val="28"/>
        </w:rPr>
        <w:t>μ</w:t>
      </w:r>
      <w:r w:rsidRPr="00206F05">
        <w:rPr>
          <w:rFonts w:ascii="Times New Roman" w:hAnsi="Times New Roman" w:cs="Times New Roman"/>
          <w:sz w:val="28"/>
          <w:szCs w:val="28"/>
        </w:rPr>
        <w:t xml:space="preserve"> определяется в несколько раз точнее, чем показатель </w:t>
      </w:r>
      <w:proofErr w:type="spellStart"/>
      <w:r w:rsidRPr="00206F05">
        <w:rPr>
          <w:rFonts w:ascii="Times New Roman" w:hAnsi="Times New Roman" w:cs="Times New Roman"/>
          <w:sz w:val="28"/>
          <w:szCs w:val="28"/>
        </w:rPr>
        <w:t>Херста</w:t>
      </w:r>
      <w:proofErr w:type="spellEnd"/>
      <w:r w:rsidR="009A15C0" w:rsidRPr="009A15C0">
        <w:rPr>
          <w:rFonts w:ascii="Times New Roman" w:hAnsi="Times New Roman" w:cs="Times New Roman"/>
          <w:sz w:val="28"/>
          <w:szCs w:val="28"/>
        </w:rPr>
        <w:t xml:space="preserve"> </w:t>
      </w:r>
      <w:r w:rsidRPr="00206F05">
        <w:rPr>
          <w:rFonts w:ascii="Times New Roman" w:hAnsi="Times New Roman" w:cs="Times New Roman"/>
          <w:i/>
          <w:sz w:val="28"/>
          <w:szCs w:val="28"/>
        </w:rPr>
        <w:t>H</w:t>
      </w:r>
      <w:r w:rsidRPr="00206F05">
        <w:rPr>
          <w:rFonts w:ascii="Times New Roman" w:hAnsi="Times New Roman" w:cs="Times New Roman"/>
          <w:sz w:val="28"/>
          <w:szCs w:val="28"/>
        </w:rPr>
        <w:t xml:space="preserve">. При этом минимальный масштаб, необходимый для определения </w:t>
      </w:r>
      <w:r w:rsidRPr="00206F05">
        <w:rPr>
          <w:rFonts w:ascii="Times New Roman" w:hAnsi="Times New Roman" w:cs="Times New Roman"/>
          <w:i/>
          <w:sz w:val="28"/>
          <w:szCs w:val="28"/>
        </w:rPr>
        <w:t>μ</w:t>
      </w:r>
      <w:r w:rsidRPr="00206F05">
        <w:rPr>
          <w:rFonts w:ascii="Times New Roman" w:hAnsi="Times New Roman" w:cs="Times New Roman"/>
          <w:sz w:val="28"/>
          <w:szCs w:val="28"/>
        </w:rPr>
        <w:t xml:space="preserve"> с приемлемой точностью составляет несколько десятков точек, тогда как для определения </w:t>
      </w:r>
      <w:r w:rsidRPr="00206F05">
        <w:rPr>
          <w:rFonts w:ascii="Times New Roman" w:hAnsi="Times New Roman" w:cs="Times New Roman"/>
          <w:i/>
          <w:sz w:val="28"/>
          <w:szCs w:val="28"/>
        </w:rPr>
        <w:t>H</w:t>
      </w:r>
      <w:r w:rsidRPr="00206F05">
        <w:rPr>
          <w:rFonts w:ascii="Times New Roman" w:hAnsi="Times New Roman" w:cs="Times New Roman"/>
          <w:sz w:val="28"/>
          <w:szCs w:val="28"/>
        </w:rPr>
        <w:t xml:space="preserve"> необходимо несколько тысяч данных. Этот факт позволяет использовать </w:t>
      </w:r>
      <w:r w:rsidRPr="00206F05">
        <w:rPr>
          <w:rFonts w:ascii="Times New Roman" w:hAnsi="Times New Roman" w:cs="Times New Roman"/>
          <w:i/>
          <w:sz w:val="28"/>
          <w:szCs w:val="28"/>
        </w:rPr>
        <w:t>μ</w:t>
      </w:r>
      <w:r w:rsidRPr="00206F05">
        <w:rPr>
          <w:rFonts w:ascii="Times New Roman" w:hAnsi="Times New Roman" w:cs="Times New Roman"/>
          <w:sz w:val="28"/>
          <w:szCs w:val="28"/>
        </w:rPr>
        <w:t xml:space="preserve"> в качестве локального фрактального показателя при анализе временных рядов. </w:t>
      </w:r>
    </w:p>
    <w:p w:rsidR="00DB0AEA" w:rsidRPr="00206F05"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t>Далее результаты обработки спектра временных рядов представляются в виде некой кривой линии как показано на рис. 3, отражающей состояние организма с отклонениями от нормы в случае ухода данной прямой вверх или вниз.</w:t>
      </w:r>
    </w:p>
    <w:p w:rsidR="00DB0AEA" w:rsidRPr="00206F05" w:rsidRDefault="00DB0AEA" w:rsidP="00DB0AEA">
      <w:pPr>
        <w:spacing w:after="0" w:line="360" w:lineRule="auto"/>
        <w:jc w:val="center"/>
        <w:rPr>
          <w:rFonts w:ascii="Times New Roman" w:hAnsi="Times New Roman" w:cs="Times New Roman"/>
          <w:sz w:val="28"/>
          <w:szCs w:val="28"/>
        </w:rPr>
      </w:pPr>
      <w:r w:rsidRPr="00206F05">
        <w:rPr>
          <w:rFonts w:ascii="Times New Roman" w:hAnsi="Times New Roman" w:cs="Times New Roman"/>
          <w:noProof/>
          <w:sz w:val="28"/>
          <w:szCs w:val="28"/>
          <w:lang w:eastAsia="ru-RU"/>
        </w:rPr>
        <w:drawing>
          <wp:inline distT="0" distB="0" distL="0" distR="0">
            <wp:extent cx="3723588" cy="2401936"/>
            <wp:effectExtent l="0" t="0" r="0" b="0"/>
            <wp:docPr id="6" name="Рисунок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6102" cy="2403558"/>
                    </a:xfrm>
                    <a:prstGeom prst="rect">
                      <a:avLst/>
                    </a:prstGeom>
                    <a:noFill/>
                    <a:ln>
                      <a:noFill/>
                    </a:ln>
                  </pic:spPr>
                </pic:pic>
              </a:graphicData>
            </a:graphic>
          </wp:inline>
        </w:drawing>
      </w:r>
    </w:p>
    <w:p w:rsidR="00DB0AEA" w:rsidRPr="00206F05" w:rsidRDefault="00DB0AEA" w:rsidP="00DB0AEA">
      <w:pPr>
        <w:spacing w:after="0" w:line="360" w:lineRule="auto"/>
        <w:jc w:val="center"/>
        <w:rPr>
          <w:rFonts w:ascii="Times New Roman" w:hAnsi="Times New Roman" w:cs="Times New Roman"/>
          <w:sz w:val="28"/>
          <w:szCs w:val="28"/>
        </w:rPr>
      </w:pPr>
      <w:r w:rsidRPr="00206F05">
        <w:rPr>
          <w:rFonts w:ascii="Times New Roman" w:hAnsi="Times New Roman" w:cs="Times New Roman"/>
          <w:sz w:val="28"/>
          <w:szCs w:val="28"/>
        </w:rPr>
        <w:t>Рис. 3 – Теоретическое представление спектра RR интервалов</w:t>
      </w:r>
    </w:p>
    <w:p w:rsidR="00DB0AEA" w:rsidRPr="00206F05" w:rsidRDefault="00DB0AEA" w:rsidP="00DB0AEA">
      <w:pPr>
        <w:spacing w:after="0" w:line="360" w:lineRule="auto"/>
        <w:jc w:val="center"/>
        <w:rPr>
          <w:rFonts w:ascii="Times New Roman" w:hAnsi="Times New Roman" w:cs="Times New Roman"/>
          <w:sz w:val="28"/>
          <w:szCs w:val="28"/>
        </w:rPr>
      </w:pPr>
    </w:p>
    <w:p w:rsidR="00DB0AEA" w:rsidRDefault="00DB0AEA" w:rsidP="00DB0AEA">
      <w:pPr>
        <w:spacing w:after="0" w:line="360" w:lineRule="auto"/>
        <w:ind w:firstLine="567"/>
        <w:jc w:val="both"/>
        <w:rPr>
          <w:rFonts w:ascii="Times New Roman" w:hAnsi="Times New Roman" w:cs="Times New Roman"/>
          <w:sz w:val="28"/>
          <w:szCs w:val="28"/>
        </w:rPr>
      </w:pPr>
      <w:r w:rsidRPr="00206F05">
        <w:rPr>
          <w:rFonts w:ascii="Times New Roman" w:hAnsi="Times New Roman" w:cs="Times New Roman"/>
          <w:sz w:val="28"/>
          <w:szCs w:val="28"/>
        </w:rPr>
        <w:t xml:space="preserve">Далее обрабатывая полученные результаты, можно получить картину распределения </w:t>
      </w:r>
      <w:proofErr w:type="gramStart"/>
      <w:r w:rsidRPr="00206F05">
        <w:rPr>
          <w:rFonts w:ascii="Times New Roman" w:hAnsi="Times New Roman" w:cs="Times New Roman"/>
          <w:sz w:val="28"/>
          <w:szCs w:val="28"/>
        </w:rPr>
        <w:t>параметров</w:t>
      </w:r>
      <w:proofErr w:type="gramEnd"/>
      <w:r w:rsidRPr="00206F05">
        <w:rPr>
          <w:rFonts w:ascii="Times New Roman" w:hAnsi="Times New Roman" w:cs="Times New Roman"/>
          <w:sz w:val="28"/>
          <w:szCs w:val="28"/>
        </w:rPr>
        <w:t xml:space="preserve"> состояния организма человека, как показано на рис. 3, где схематически представлено, как должен выглядеть график для здорового человека: λ=1 соответствует нормальному состоянию организма (1); λ&gt;1 характеризует перенапряжение (2), а если λ&lt;1, то присутствует, соответственно, угнетение этих систем (3).</w:t>
      </w:r>
    </w:p>
    <w:p w:rsidR="00DB0AEA" w:rsidRDefault="00DB0AEA" w:rsidP="00DB0AEA">
      <w:pPr>
        <w:spacing w:after="0" w:line="360" w:lineRule="auto"/>
        <w:ind w:firstLine="567"/>
        <w:jc w:val="both"/>
        <w:rPr>
          <w:rFonts w:ascii="Times New Roman" w:hAnsi="Times New Roman" w:cs="Times New Roman"/>
          <w:sz w:val="28"/>
          <w:szCs w:val="28"/>
        </w:rPr>
      </w:pPr>
      <w:r w:rsidRPr="00077B11">
        <w:rPr>
          <w:rFonts w:ascii="Times New Roman" w:hAnsi="Times New Roman" w:cs="Times New Roman"/>
          <w:sz w:val="28"/>
          <w:szCs w:val="28"/>
        </w:rPr>
        <w:t>Работа выполнена при финансовой поддержке Министерства образования и науки РФ в рамках реализации ФЦП «Научные и научно-</w:t>
      </w:r>
      <w:r w:rsidRPr="00077B11">
        <w:rPr>
          <w:rFonts w:ascii="Times New Roman" w:hAnsi="Times New Roman" w:cs="Times New Roman"/>
          <w:sz w:val="28"/>
          <w:szCs w:val="28"/>
        </w:rPr>
        <w:lastRenderedPageBreak/>
        <w:t>педагогические кадры инновационной России» на 2009–2013 гг</w:t>
      </w:r>
      <w:r w:rsidRPr="00433D98">
        <w:rPr>
          <w:rFonts w:ascii="Times New Roman" w:hAnsi="Times New Roman" w:cs="Times New Roman"/>
          <w:sz w:val="28"/>
          <w:szCs w:val="28"/>
        </w:rPr>
        <w:t>.</w:t>
      </w:r>
      <w:r>
        <w:rPr>
          <w:rFonts w:ascii="Times New Roman" w:hAnsi="Times New Roman" w:cs="Times New Roman"/>
          <w:sz w:val="28"/>
          <w:szCs w:val="28"/>
        </w:rPr>
        <w:t>, мероприятие 1.4, с</w:t>
      </w:r>
      <w:r w:rsidRPr="00433D98">
        <w:rPr>
          <w:rFonts w:ascii="Times New Roman" w:hAnsi="Times New Roman" w:cs="Times New Roman"/>
          <w:sz w:val="28"/>
          <w:szCs w:val="28"/>
        </w:rPr>
        <w:t>оглашение от 14.11.2012 г. № 14.A18.21.2081.</w:t>
      </w:r>
    </w:p>
    <w:p w:rsidR="00DB0AEA" w:rsidRPr="00433D98" w:rsidRDefault="00DB0AEA" w:rsidP="00DB0AEA">
      <w:pPr>
        <w:spacing w:after="0" w:line="360" w:lineRule="auto"/>
        <w:ind w:firstLine="567"/>
        <w:jc w:val="both"/>
        <w:rPr>
          <w:rFonts w:ascii="Times New Roman" w:hAnsi="Times New Roman" w:cs="Times New Roman"/>
          <w:sz w:val="28"/>
          <w:szCs w:val="28"/>
        </w:rPr>
      </w:pPr>
    </w:p>
    <w:p w:rsidR="00DB0AEA" w:rsidRPr="00DB0AEA" w:rsidRDefault="00DB0AEA" w:rsidP="00DB0AEA">
      <w:pPr>
        <w:spacing w:after="0" w:line="360" w:lineRule="auto"/>
        <w:jc w:val="center"/>
        <w:rPr>
          <w:rFonts w:ascii="Times New Roman" w:hAnsi="Times New Roman" w:cs="Times New Roman"/>
          <w:b/>
          <w:sz w:val="28"/>
          <w:szCs w:val="28"/>
        </w:rPr>
      </w:pPr>
      <w:r w:rsidRPr="00DB0AEA">
        <w:rPr>
          <w:rFonts w:ascii="Times New Roman" w:hAnsi="Times New Roman" w:cs="Times New Roman"/>
          <w:b/>
          <w:sz w:val="28"/>
          <w:szCs w:val="28"/>
        </w:rPr>
        <w:t>Литература</w:t>
      </w:r>
      <w:r>
        <w:rPr>
          <w:rFonts w:ascii="Times New Roman" w:hAnsi="Times New Roman" w:cs="Times New Roman"/>
          <w:b/>
          <w:sz w:val="28"/>
          <w:szCs w:val="28"/>
        </w:rPr>
        <w:t>:</w:t>
      </w:r>
    </w:p>
    <w:p w:rsidR="00DB0AEA" w:rsidRPr="00206F05" w:rsidRDefault="00DB0AEA" w:rsidP="00DB0AEA">
      <w:pPr>
        <w:numPr>
          <w:ilvl w:val="0"/>
          <w:numId w:val="1"/>
        </w:numPr>
        <w:spacing w:after="0" w:line="360" w:lineRule="auto"/>
        <w:ind w:left="0" w:firstLine="360"/>
        <w:jc w:val="both"/>
        <w:rPr>
          <w:rFonts w:ascii="Times New Roman" w:hAnsi="Times New Roman" w:cs="Times New Roman"/>
          <w:sz w:val="28"/>
          <w:szCs w:val="28"/>
        </w:rPr>
      </w:pPr>
      <w:proofErr w:type="spellStart"/>
      <w:r w:rsidRPr="00206F05">
        <w:rPr>
          <w:rFonts w:ascii="Times New Roman" w:hAnsi="Times New Roman" w:cs="Times New Roman"/>
          <w:sz w:val="28"/>
          <w:szCs w:val="28"/>
        </w:rPr>
        <w:t>Бамбер</w:t>
      </w:r>
      <w:proofErr w:type="spellEnd"/>
      <w:r w:rsidRPr="00206F05">
        <w:rPr>
          <w:rFonts w:ascii="Times New Roman" w:hAnsi="Times New Roman" w:cs="Times New Roman"/>
          <w:sz w:val="28"/>
          <w:szCs w:val="28"/>
        </w:rPr>
        <w:t xml:space="preserve"> Дж., </w:t>
      </w:r>
      <w:proofErr w:type="spellStart"/>
      <w:r w:rsidRPr="00206F05">
        <w:rPr>
          <w:rFonts w:ascii="Times New Roman" w:hAnsi="Times New Roman" w:cs="Times New Roman"/>
          <w:sz w:val="28"/>
          <w:szCs w:val="28"/>
        </w:rPr>
        <w:t>Тристам</w:t>
      </w:r>
      <w:proofErr w:type="spellEnd"/>
      <w:r w:rsidRPr="00206F05">
        <w:rPr>
          <w:rFonts w:ascii="Times New Roman" w:hAnsi="Times New Roman" w:cs="Times New Roman"/>
          <w:sz w:val="28"/>
          <w:szCs w:val="28"/>
        </w:rPr>
        <w:t xml:space="preserve"> М., </w:t>
      </w:r>
      <w:proofErr w:type="spellStart"/>
      <w:r w:rsidRPr="00206F05">
        <w:rPr>
          <w:rFonts w:ascii="Times New Roman" w:hAnsi="Times New Roman" w:cs="Times New Roman"/>
          <w:sz w:val="28"/>
          <w:szCs w:val="28"/>
        </w:rPr>
        <w:t>Лич</w:t>
      </w:r>
      <w:proofErr w:type="spellEnd"/>
      <w:r w:rsidRPr="00206F05">
        <w:rPr>
          <w:rFonts w:ascii="Times New Roman" w:hAnsi="Times New Roman" w:cs="Times New Roman"/>
          <w:sz w:val="28"/>
          <w:szCs w:val="28"/>
        </w:rPr>
        <w:t xml:space="preserve"> М., Джонс К., </w:t>
      </w:r>
      <w:proofErr w:type="spellStart"/>
      <w:r w:rsidRPr="00206F05">
        <w:rPr>
          <w:rFonts w:ascii="Times New Roman" w:hAnsi="Times New Roman" w:cs="Times New Roman"/>
          <w:sz w:val="28"/>
          <w:szCs w:val="28"/>
        </w:rPr>
        <w:t>Уэбб</w:t>
      </w:r>
      <w:proofErr w:type="spellEnd"/>
      <w:r w:rsidRPr="00206F05">
        <w:rPr>
          <w:rFonts w:ascii="Times New Roman" w:hAnsi="Times New Roman" w:cs="Times New Roman"/>
          <w:sz w:val="28"/>
          <w:szCs w:val="28"/>
        </w:rPr>
        <w:t xml:space="preserve"> </w:t>
      </w:r>
      <w:proofErr w:type="gramStart"/>
      <w:r w:rsidRPr="00206F05">
        <w:rPr>
          <w:rFonts w:ascii="Times New Roman" w:hAnsi="Times New Roman" w:cs="Times New Roman"/>
          <w:sz w:val="28"/>
          <w:szCs w:val="28"/>
        </w:rPr>
        <w:t>С</w:t>
      </w:r>
      <w:proofErr w:type="gramEnd"/>
      <w:r w:rsidRPr="00206F05">
        <w:rPr>
          <w:rFonts w:ascii="Times New Roman" w:hAnsi="Times New Roman" w:cs="Times New Roman"/>
          <w:sz w:val="28"/>
          <w:szCs w:val="28"/>
        </w:rPr>
        <w:t xml:space="preserve">, </w:t>
      </w:r>
      <w:proofErr w:type="gramStart"/>
      <w:r w:rsidRPr="00206F05">
        <w:rPr>
          <w:rFonts w:ascii="Times New Roman" w:hAnsi="Times New Roman" w:cs="Times New Roman"/>
          <w:sz w:val="28"/>
          <w:szCs w:val="28"/>
        </w:rPr>
        <w:t>Хилл</w:t>
      </w:r>
      <w:proofErr w:type="gramEnd"/>
      <w:r w:rsidRPr="00206F05">
        <w:rPr>
          <w:rFonts w:ascii="Times New Roman" w:hAnsi="Times New Roman" w:cs="Times New Roman"/>
          <w:sz w:val="28"/>
          <w:szCs w:val="28"/>
        </w:rPr>
        <w:t xml:space="preserve"> К., </w:t>
      </w:r>
      <w:proofErr w:type="spellStart"/>
      <w:r w:rsidRPr="00206F05">
        <w:rPr>
          <w:rFonts w:ascii="Times New Roman" w:hAnsi="Times New Roman" w:cs="Times New Roman"/>
          <w:sz w:val="28"/>
          <w:szCs w:val="28"/>
        </w:rPr>
        <w:t>Бентли</w:t>
      </w:r>
      <w:proofErr w:type="spellEnd"/>
      <w:r w:rsidRPr="00206F05">
        <w:rPr>
          <w:rFonts w:ascii="Times New Roman" w:hAnsi="Times New Roman" w:cs="Times New Roman"/>
          <w:sz w:val="28"/>
          <w:szCs w:val="28"/>
        </w:rPr>
        <w:t xml:space="preserve"> Р. Физика визуализации изображений в медицине: В 2-х томах. Т. 2: Пер. с англ./Под ред. С. </w:t>
      </w:r>
      <w:proofErr w:type="spellStart"/>
      <w:r w:rsidRPr="00206F05">
        <w:rPr>
          <w:rFonts w:ascii="Times New Roman" w:hAnsi="Times New Roman" w:cs="Times New Roman"/>
          <w:sz w:val="28"/>
          <w:szCs w:val="28"/>
        </w:rPr>
        <w:t>Уэбба</w:t>
      </w:r>
      <w:proofErr w:type="spellEnd"/>
      <w:r w:rsidRPr="00206F05">
        <w:rPr>
          <w:rFonts w:ascii="Times New Roman" w:hAnsi="Times New Roman" w:cs="Times New Roman"/>
          <w:sz w:val="28"/>
          <w:szCs w:val="28"/>
        </w:rPr>
        <w:t>. - М.: Мир, 1991.</w:t>
      </w:r>
    </w:p>
    <w:p w:rsidR="00DB0AEA" w:rsidRPr="00206F05" w:rsidRDefault="00DB0AEA" w:rsidP="00DB0AEA">
      <w:pPr>
        <w:numPr>
          <w:ilvl w:val="0"/>
          <w:numId w:val="1"/>
        </w:numPr>
        <w:spacing w:after="0" w:line="360" w:lineRule="auto"/>
        <w:ind w:left="0" w:firstLine="360"/>
        <w:jc w:val="both"/>
        <w:rPr>
          <w:rFonts w:ascii="Times New Roman" w:hAnsi="Times New Roman" w:cs="Times New Roman"/>
          <w:sz w:val="28"/>
          <w:szCs w:val="28"/>
        </w:rPr>
      </w:pPr>
      <w:proofErr w:type="spellStart"/>
      <w:r w:rsidRPr="00206F05">
        <w:rPr>
          <w:rFonts w:ascii="Times New Roman" w:hAnsi="Times New Roman" w:cs="Times New Roman"/>
          <w:sz w:val="28"/>
          <w:szCs w:val="28"/>
        </w:rPr>
        <w:t>Баевский</w:t>
      </w:r>
      <w:proofErr w:type="spellEnd"/>
      <w:r w:rsidRPr="00206F05">
        <w:rPr>
          <w:rFonts w:ascii="Times New Roman" w:hAnsi="Times New Roman" w:cs="Times New Roman"/>
          <w:sz w:val="28"/>
          <w:szCs w:val="28"/>
        </w:rPr>
        <w:t xml:space="preserve"> Р. М. Теоретические и прикладные аспекты оценки функционального состояния организма при действии факторов длительного космического полета – М., 2005.</w:t>
      </w:r>
    </w:p>
    <w:p w:rsidR="00DB0AEA" w:rsidRPr="00206F05" w:rsidRDefault="00DB0AEA" w:rsidP="00DB0AEA">
      <w:pPr>
        <w:numPr>
          <w:ilvl w:val="0"/>
          <w:numId w:val="1"/>
        </w:numPr>
        <w:spacing w:after="0" w:line="360" w:lineRule="auto"/>
        <w:ind w:left="0" w:firstLine="360"/>
        <w:jc w:val="both"/>
        <w:rPr>
          <w:rFonts w:ascii="Times New Roman" w:hAnsi="Times New Roman" w:cs="Times New Roman"/>
          <w:sz w:val="28"/>
          <w:szCs w:val="28"/>
        </w:rPr>
      </w:pPr>
      <w:r w:rsidRPr="00206F05">
        <w:rPr>
          <w:rFonts w:ascii="Times New Roman" w:hAnsi="Times New Roman" w:cs="Times New Roman"/>
          <w:sz w:val="28"/>
          <w:szCs w:val="28"/>
        </w:rPr>
        <w:t xml:space="preserve">Резниченко А.А., </w:t>
      </w:r>
      <w:proofErr w:type="spellStart"/>
      <w:r w:rsidRPr="00206F05">
        <w:rPr>
          <w:rFonts w:ascii="Times New Roman" w:hAnsi="Times New Roman" w:cs="Times New Roman"/>
          <w:sz w:val="28"/>
          <w:szCs w:val="28"/>
        </w:rPr>
        <w:t>ЛучининА.В</w:t>
      </w:r>
      <w:proofErr w:type="spellEnd"/>
      <w:r w:rsidRPr="00206F05">
        <w:rPr>
          <w:rFonts w:ascii="Times New Roman" w:hAnsi="Times New Roman" w:cs="Times New Roman"/>
          <w:sz w:val="28"/>
          <w:szCs w:val="28"/>
        </w:rPr>
        <w:t xml:space="preserve">., </w:t>
      </w:r>
      <w:proofErr w:type="spellStart"/>
      <w:r w:rsidRPr="00206F05">
        <w:rPr>
          <w:rFonts w:ascii="Times New Roman" w:hAnsi="Times New Roman" w:cs="Times New Roman"/>
          <w:sz w:val="28"/>
          <w:szCs w:val="28"/>
        </w:rPr>
        <w:t>Старченко</w:t>
      </w:r>
      <w:proofErr w:type="spellEnd"/>
      <w:r w:rsidRPr="00206F05">
        <w:rPr>
          <w:rFonts w:ascii="Times New Roman" w:hAnsi="Times New Roman" w:cs="Times New Roman"/>
          <w:sz w:val="28"/>
          <w:szCs w:val="28"/>
        </w:rPr>
        <w:t xml:space="preserve"> И.Б. Анализ временных рядов КИГ с использованием метода фрактальной обработки // Инженерный вестник Дона, 2012. - №4 (ч. 1).Электронный ресурс. http://www.ivdon.ru/magazine/archive/n4p1y2012/1133</w:t>
      </w:r>
    </w:p>
    <w:p w:rsidR="00AB7AAD" w:rsidRDefault="00AB7AAD"/>
    <w:sectPr w:rsidR="00AB7AAD" w:rsidSect="00AB7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7A8"/>
    <w:multiLevelType w:val="hybridMultilevel"/>
    <w:tmpl w:val="B2E6C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DB0AEA"/>
    <w:rsid w:val="001D4D8B"/>
    <w:rsid w:val="009A15C0"/>
    <w:rsid w:val="00AB7AAD"/>
    <w:rsid w:val="00DB0AEA"/>
    <w:rsid w:val="00F46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A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1848</Words>
  <Characters>10539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Даня</dc:creator>
  <cp:lastModifiedBy>Даня</cp:lastModifiedBy>
  <cp:revision>3</cp:revision>
  <dcterms:created xsi:type="dcterms:W3CDTF">2013-01-22T15:59:00Z</dcterms:created>
  <dcterms:modified xsi:type="dcterms:W3CDTF">2013-01-22T16:14:00Z</dcterms:modified>
</cp:coreProperties>
</file>