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404E8E" w:rsidRDefault="00953EB9" w:rsidP="00563E34">
      <w:pPr>
        <w:pStyle w:val="aa"/>
      </w:pPr>
      <w:r>
        <w:t>Построение модели равнопрочной многопролетной балки</w:t>
      </w:r>
    </w:p>
    <w:p w:rsidR="00F0659C" w:rsidRDefault="00953EB9" w:rsidP="00B6310E">
      <w:pPr>
        <w:pStyle w:val="ab"/>
        <w:jc w:val="center"/>
        <w:rPr>
          <w:b/>
        </w:rPr>
      </w:pPr>
      <w:r w:rsidRPr="00B6310E">
        <w:rPr>
          <w:b/>
        </w:rPr>
        <w:t>А.С. Чепурненко, В.И. Андреев, Б.М. Языев</w:t>
      </w:r>
    </w:p>
    <w:p w:rsidR="00E722B6" w:rsidRPr="00B6310E" w:rsidRDefault="00E722B6" w:rsidP="00B6310E">
      <w:pPr>
        <w:pStyle w:val="ab"/>
        <w:jc w:val="center"/>
        <w:rPr>
          <w:b/>
        </w:rPr>
      </w:pPr>
    </w:p>
    <w:p w:rsidR="00C85750" w:rsidRDefault="00953EB9" w:rsidP="00563E34">
      <w:pPr>
        <w:ind w:firstLine="709"/>
        <w:contextualSpacing/>
        <w:rPr>
          <w:szCs w:val="28"/>
        </w:rPr>
      </w:pPr>
      <w:r w:rsidRPr="00AC2E4F">
        <w:rPr>
          <w:szCs w:val="28"/>
        </w:rPr>
        <w:t xml:space="preserve">В большинстве конструкций применяются </w:t>
      </w:r>
      <w:r>
        <w:rPr>
          <w:szCs w:val="28"/>
        </w:rPr>
        <w:t xml:space="preserve">балки </w:t>
      </w:r>
      <w:r w:rsidRPr="00AC2E4F">
        <w:rPr>
          <w:szCs w:val="28"/>
        </w:rPr>
        <w:t xml:space="preserve">с </w:t>
      </w:r>
      <w:r>
        <w:rPr>
          <w:szCs w:val="28"/>
        </w:rPr>
        <w:t>постоя</w:t>
      </w:r>
      <w:r w:rsidRPr="00AC2E4F">
        <w:rPr>
          <w:szCs w:val="28"/>
        </w:rPr>
        <w:t>нн</w:t>
      </w:r>
      <w:r>
        <w:rPr>
          <w:szCs w:val="28"/>
        </w:rPr>
        <w:t>ыми</w:t>
      </w:r>
      <w:r w:rsidRPr="00AC2E4F">
        <w:rPr>
          <w:szCs w:val="28"/>
        </w:rPr>
        <w:t xml:space="preserve"> по</w:t>
      </w:r>
      <w:r>
        <w:rPr>
          <w:szCs w:val="28"/>
        </w:rPr>
        <w:t xml:space="preserve"> длине размерами поперечного сечения, а для снижения расхода материала целесообразно использовать балки переменной жесткости. Оптимальной с точки зрения расхода материала является конструкция, в которой в каждом поперечном сечении максимальное  напряжение постоянно и равно допускаемому</w:t>
      </w:r>
      <w:r w:rsidRPr="007C2A41">
        <w:rPr>
          <w:szCs w:val="28"/>
        </w:rPr>
        <w:t xml:space="preserve"> [</w:t>
      </w:r>
      <w:r>
        <w:rPr>
          <w:szCs w:val="28"/>
        </w:rPr>
        <w:t>1</w:t>
      </w:r>
      <w:r w:rsidRPr="007C2A41">
        <w:rPr>
          <w:szCs w:val="28"/>
        </w:rPr>
        <w:t>].</w:t>
      </w:r>
    </w:p>
    <w:p w:rsidR="00953EB9" w:rsidRPr="00953EB9" w:rsidRDefault="00953EB9" w:rsidP="00563E34">
      <w:pPr>
        <w:ind w:firstLine="709"/>
        <w:contextualSpacing/>
        <w:rPr>
          <w:szCs w:val="28"/>
        </w:rPr>
      </w:pPr>
      <w:r w:rsidRPr="00C85750">
        <w:rPr>
          <w:szCs w:val="28"/>
        </w:rPr>
        <w:t>Известно,</w:t>
      </w:r>
      <w:r>
        <w:rPr>
          <w:szCs w:val="28"/>
        </w:rPr>
        <w:t xml:space="preserve"> что в статически определимой балке величина внутренних усилий (поперечной силы и изгибающего момента) не зависит от распределения жесткостей по ее длине. В статически неопределимых балках наоборот, изменение жесткости на каком-либо участке приводит к перераспределению усилий</w:t>
      </w:r>
      <w:r w:rsidR="008E3CD0" w:rsidRPr="008E3CD0">
        <w:rPr>
          <w:szCs w:val="28"/>
        </w:rPr>
        <w:t xml:space="preserve"> </w:t>
      </w:r>
      <w:r w:rsidR="001675CA" w:rsidRPr="001675CA">
        <w:rPr>
          <w:szCs w:val="28"/>
        </w:rPr>
        <w:t>[6]</w:t>
      </w:r>
      <w:r>
        <w:rPr>
          <w:szCs w:val="28"/>
        </w:rPr>
        <w:t>, что осложняет задачу поиска оптимальной геометрии сечения</w:t>
      </w:r>
      <w:r w:rsidR="001675CA">
        <w:rPr>
          <w:szCs w:val="28"/>
        </w:rPr>
        <w:t>.</w:t>
      </w:r>
      <w:r>
        <w:rPr>
          <w:szCs w:val="28"/>
        </w:rPr>
        <w:t xml:space="preserve"> Рассмотрим метод оптимизации неразрезных балок на примере четырех</w:t>
      </w:r>
      <w:r w:rsidR="00563E34">
        <w:rPr>
          <w:szCs w:val="28"/>
        </w:rPr>
        <w:t xml:space="preserve">пролетной </w:t>
      </w:r>
      <w:r>
        <w:rPr>
          <w:szCs w:val="28"/>
        </w:rPr>
        <w:t xml:space="preserve">балки, загруженной равномерно распределенной нагрузкой </w:t>
      </w:r>
      <w:r w:rsidRPr="00F2507D">
        <w:rPr>
          <w:i/>
          <w:szCs w:val="28"/>
          <w:lang w:val="en-US"/>
        </w:rPr>
        <w:t>q</w:t>
      </w:r>
      <w:r>
        <w:rPr>
          <w:szCs w:val="28"/>
        </w:rPr>
        <w:t xml:space="preserve"> (рис</w:t>
      </w:r>
      <w:r w:rsidRPr="00C730A8">
        <w:rPr>
          <w:szCs w:val="28"/>
        </w:rPr>
        <w:t>.</w:t>
      </w:r>
      <w:r>
        <w:rPr>
          <w:szCs w:val="28"/>
        </w:rPr>
        <w:t>1). Идея используемого метода изложена в работе</w:t>
      </w:r>
      <w:r w:rsidRPr="00953EB9">
        <w:rPr>
          <w:szCs w:val="28"/>
        </w:rPr>
        <w:t xml:space="preserve"> [2</w:t>
      </w:r>
      <w:r w:rsidR="001719B2">
        <w:rPr>
          <w:szCs w:val="28"/>
          <w:lang w:val="en-US"/>
        </w:rPr>
        <w:t>,7,8</w:t>
      </w:r>
      <w:r w:rsidRPr="00953EB9">
        <w:rPr>
          <w:szCs w:val="28"/>
        </w:rPr>
        <w:t>].</w:t>
      </w:r>
    </w:p>
    <w:p w:rsidR="00953EB9" w:rsidRDefault="008C34CF" w:rsidP="00866077">
      <w:pPr>
        <w:ind w:firstLine="397"/>
        <w:contextualSpacing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676900" cy="1162050"/>
            <wp:effectExtent l="19050" t="0" r="0" b="0"/>
            <wp:docPr id="1" name="Рисунок 1" descr="сстатья Model (1)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статья Model (1)(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B9" w:rsidRDefault="00953EB9" w:rsidP="00563E34">
      <w:pPr>
        <w:ind w:firstLine="397"/>
        <w:contextualSpacing/>
        <w:rPr>
          <w:szCs w:val="28"/>
        </w:rPr>
      </w:pPr>
      <w:r>
        <w:rPr>
          <w:szCs w:val="28"/>
        </w:rPr>
        <w:t>Рис.1</w:t>
      </w:r>
      <w:r w:rsidR="003465CD">
        <w:rPr>
          <w:szCs w:val="28"/>
        </w:rPr>
        <w:t>.</w:t>
      </w:r>
      <w:r w:rsidR="00C85750">
        <w:rPr>
          <w:szCs w:val="28"/>
        </w:rPr>
        <w:t xml:space="preserve"> </w:t>
      </w:r>
      <w:r w:rsidR="003465CD">
        <w:rPr>
          <w:szCs w:val="28"/>
        </w:rPr>
        <w:t xml:space="preserve">‒ </w:t>
      </w:r>
      <w:r>
        <w:rPr>
          <w:szCs w:val="28"/>
        </w:rPr>
        <w:t xml:space="preserve">Неразрезная балка, загруженная распределенной нагрузкой </w:t>
      </w:r>
      <w:r w:rsidRPr="00F2507D">
        <w:rPr>
          <w:i/>
          <w:szCs w:val="28"/>
          <w:lang w:val="en-US"/>
        </w:rPr>
        <w:t>q</w:t>
      </w:r>
    </w:p>
    <w:p w:rsidR="003465CD" w:rsidRDefault="003465CD" w:rsidP="00563E34">
      <w:pPr>
        <w:ind w:firstLine="397"/>
        <w:contextualSpacing/>
        <w:rPr>
          <w:szCs w:val="28"/>
        </w:rPr>
      </w:pPr>
    </w:p>
    <w:p w:rsidR="00953EB9" w:rsidRDefault="00953EB9" w:rsidP="00563E34">
      <w:pPr>
        <w:ind w:firstLine="397"/>
        <w:contextualSpacing/>
        <w:rPr>
          <w:szCs w:val="28"/>
        </w:rPr>
      </w:pPr>
      <w:r>
        <w:rPr>
          <w:szCs w:val="28"/>
        </w:rPr>
        <w:t>Для определения усилий будем использовать метод сил. Основная система, грузовая эпюра, а также одна из единичных эпюр для рассматриваемой балки представлены на рис. 2</w:t>
      </w:r>
      <w:r w:rsidRPr="004132A9">
        <w:rPr>
          <w:szCs w:val="28"/>
        </w:rPr>
        <w:t>.</w:t>
      </w:r>
    </w:p>
    <w:p w:rsidR="003465CD" w:rsidRDefault="003465CD" w:rsidP="003465CD">
      <w:pPr>
        <w:ind w:firstLine="397"/>
        <w:contextualSpacing/>
        <w:rPr>
          <w:szCs w:val="28"/>
        </w:rPr>
      </w:pPr>
      <w:r>
        <w:rPr>
          <w:szCs w:val="28"/>
        </w:rPr>
        <w:t>Система канонических уравнений метода сил имеет вид</w:t>
      </w:r>
      <w:r w:rsidRPr="00671061">
        <w:rPr>
          <w:szCs w:val="28"/>
        </w:rPr>
        <w:t>:</w:t>
      </w:r>
    </w:p>
    <w:p w:rsidR="003465CD" w:rsidRDefault="003465CD" w:rsidP="003465CD">
      <w:pPr>
        <w:ind w:firstLine="397"/>
        <w:contextualSpacing/>
        <w:jc w:val="center"/>
        <w:rPr>
          <w:szCs w:val="28"/>
          <w:lang w:val="en-US"/>
        </w:rPr>
      </w:pPr>
      <w:r>
        <w:rPr>
          <w:position w:val="-64"/>
          <w:szCs w:val="28"/>
        </w:rPr>
        <w:lastRenderedPageBreak/>
        <w:t xml:space="preserve"> </w:t>
      </w:r>
      <w:r w:rsidRPr="00671061">
        <w:rPr>
          <w:position w:val="-64"/>
          <w:szCs w:val="28"/>
          <w:lang w:val="en-US"/>
        </w:rPr>
        <w:object w:dxaOrig="3700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71.25pt" o:ole="">
            <v:imagedata r:id="rId8" o:title=""/>
          </v:shape>
          <o:OLEObject Type="Embed" ProgID="Equation.DSMT4" ShapeID="_x0000_i1025" DrawAspect="Content" ObjectID="_1426075161" r:id="rId9"/>
        </w:object>
      </w:r>
    </w:p>
    <w:p w:rsidR="003465CD" w:rsidRPr="004132A9" w:rsidRDefault="003465CD" w:rsidP="003465CD">
      <w:pPr>
        <w:contextualSpacing/>
        <w:rPr>
          <w:szCs w:val="28"/>
        </w:rPr>
      </w:pPr>
    </w:p>
    <w:p w:rsidR="00953EB9" w:rsidRDefault="008C34CF" w:rsidP="003465CD">
      <w:pPr>
        <w:ind w:firstLine="397"/>
        <w:contextualSpacing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24499" cy="2976222"/>
            <wp:effectExtent l="0" t="0" r="0" b="0"/>
            <wp:docPr id="2" name="Рисунок 2" descr="сстатья Model (1)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статья Model (1)(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252" cy="297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B9" w:rsidRDefault="00953EB9" w:rsidP="00563E34">
      <w:pPr>
        <w:ind w:firstLine="397"/>
        <w:contextualSpacing/>
        <w:rPr>
          <w:szCs w:val="28"/>
        </w:rPr>
      </w:pPr>
      <w:r>
        <w:rPr>
          <w:szCs w:val="28"/>
        </w:rPr>
        <w:t>Рис.2</w:t>
      </w:r>
      <w:r w:rsidR="003465CD">
        <w:rPr>
          <w:szCs w:val="28"/>
        </w:rPr>
        <w:t>.</w:t>
      </w:r>
      <w:r w:rsidR="00C85750">
        <w:rPr>
          <w:szCs w:val="28"/>
        </w:rPr>
        <w:t xml:space="preserve"> </w:t>
      </w:r>
      <w:r w:rsidR="003465CD">
        <w:rPr>
          <w:szCs w:val="28"/>
        </w:rPr>
        <w:t xml:space="preserve">‒ </w:t>
      </w:r>
      <w:r>
        <w:rPr>
          <w:szCs w:val="28"/>
        </w:rPr>
        <w:t>Основная система, грузовая и единичная эпюры метода сил.</w:t>
      </w:r>
    </w:p>
    <w:p w:rsidR="003465CD" w:rsidRDefault="003465CD" w:rsidP="00563E34">
      <w:pPr>
        <w:ind w:firstLine="397"/>
        <w:contextualSpacing/>
        <w:rPr>
          <w:szCs w:val="28"/>
        </w:rPr>
      </w:pPr>
    </w:p>
    <w:p w:rsidR="00953EB9" w:rsidRPr="002E0D22" w:rsidRDefault="00953EB9" w:rsidP="00563E34">
      <w:pPr>
        <w:ind w:firstLine="397"/>
        <w:contextualSpacing/>
        <w:rPr>
          <w:szCs w:val="28"/>
        </w:rPr>
      </w:pPr>
      <w:r>
        <w:rPr>
          <w:szCs w:val="28"/>
        </w:rPr>
        <w:t>Единичные и грузовые коэффициенты определяются по фо</w:t>
      </w:r>
      <w:r w:rsidRPr="00956CAB">
        <w:rPr>
          <w:szCs w:val="28"/>
        </w:rPr>
        <w:t xml:space="preserve">рмулам </w:t>
      </w:r>
      <w:r w:rsidR="00956CAB" w:rsidRPr="00956CAB">
        <w:rPr>
          <w:szCs w:val="28"/>
        </w:rPr>
        <w:t>Мора [4</w:t>
      </w:r>
      <w:r w:rsidRPr="00956CAB">
        <w:rPr>
          <w:szCs w:val="28"/>
        </w:rPr>
        <w:t>]</w:t>
      </w:r>
      <w:r w:rsidRPr="00671061">
        <w:rPr>
          <w:szCs w:val="28"/>
        </w:rPr>
        <w:t>:</w:t>
      </w:r>
    </w:p>
    <w:p w:rsidR="00953EB9" w:rsidRPr="002E0D22" w:rsidRDefault="00953EB9" w:rsidP="00866077">
      <w:pPr>
        <w:ind w:firstLine="397"/>
        <w:contextualSpacing/>
        <w:jc w:val="center"/>
        <w:rPr>
          <w:szCs w:val="28"/>
        </w:rPr>
      </w:pPr>
      <w:r w:rsidRPr="00671061">
        <w:rPr>
          <w:position w:val="-32"/>
          <w:szCs w:val="28"/>
          <w:lang w:val="en-US"/>
        </w:rPr>
        <w:object w:dxaOrig="4680" w:dyaOrig="800">
          <v:shape id="_x0000_i1026" type="#_x0000_t75" style="width:234pt;height:40.5pt" o:ole="">
            <v:imagedata r:id="rId11" o:title=""/>
          </v:shape>
          <o:OLEObject Type="Embed" ProgID="Equation.DSMT4" ShapeID="_x0000_i1026" DrawAspect="Content" ObjectID="_1426075162" r:id="rId12"/>
        </w:object>
      </w:r>
      <w:r w:rsidRPr="002E0D22">
        <w:rPr>
          <w:szCs w:val="28"/>
        </w:rPr>
        <w:t xml:space="preserve">                                             (1)</w:t>
      </w:r>
    </w:p>
    <w:p w:rsidR="00953EB9" w:rsidRDefault="00953EB9" w:rsidP="00563E34">
      <w:pPr>
        <w:ind w:firstLine="397"/>
        <w:contextualSpacing/>
        <w:rPr>
          <w:szCs w:val="28"/>
        </w:rPr>
      </w:pPr>
      <w:r>
        <w:rPr>
          <w:szCs w:val="28"/>
        </w:rPr>
        <w:t xml:space="preserve">Так как момент инерции является функцией от </w:t>
      </w:r>
      <w:r w:rsidRPr="00671061">
        <w:rPr>
          <w:i/>
          <w:szCs w:val="28"/>
          <w:lang w:val="en-US"/>
        </w:rPr>
        <w:t>x</w:t>
      </w:r>
      <w:r w:rsidRPr="00671061">
        <w:rPr>
          <w:i/>
          <w:szCs w:val="28"/>
        </w:rPr>
        <w:t xml:space="preserve">, </w:t>
      </w:r>
      <w:r>
        <w:rPr>
          <w:szCs w:val="28"/>
        </w:rPr>
        <w:t>то интегралы в выражениях(1) вычисляем численно при помощи формулы трапеций.</w:t>
      </w:r>
    </w:p>
    <w:p w:rsidR="00953EB9" w:rsidRDefault="00953EB9" w:rsidP="00563E34">
      <w:pPr>
        <w:ind w:firstLine="397"/>
        <w:contextualSpacing/>
        <w:rPr>
          <w:szCs w:val="28"/>
        </w:rPr>
      </w:pPr>
      <w:r>
        <w:rPr>
          <w:szCs w:val="28"/>
        </w:rPr>
        <w:t xml:space="preserve">Сечение балки принимаем в виде сварного двутавра с переменной шириной полки </w:t>
      </w:r>
      <w:r w:rsidRPr="00A605CC">
        <w:rPr>
          <w:position w:val="-6"/>
          <w:szCs w:val="28"/>
          <w:lang w:val="en-US"/>
        </w:rPr>
        <w:object w:dxaOrig="200" w:dyaOrig="300">
          <v:shape id="_x0000_i1027" type="#_x0000_t75" style="width:9pt;height:15pt" o:ole="">
            <v:imagedata r:id="rId13" o:title=""/>
          </v:shape>
          <o:OLEObject Type="Embed" ProgID="Equation.DSMT4" ShapeID="_x0000_i1027" DrawAspect="Content" ObjectID="_1426075163" r:id="rId14"/>
        </w:object>
      </w:r>
      <w:r w:rsidRPr="00A605CC">
        <w:rPr>
          <w:szCs w:val="28"/>
        </w:rPr>
        <w:t>(</w:t>
      </w:r>
      <w:r>
        <w:rPr>
          <w:szCs w:val="28"/>
        </w:rPr>
        <w:t>рис.3</w:t>
      </w:r>
      <w:r w:rsidRPr="00A605CC">
        <w:rPr>
          <w:szCs w:val="28"/>
        </w:rPr>
        <w:t>)</w:t>
      </w:r>
      <w:r>
        <w:rPr>
          <w:szCs w:val="28"/>
        </w:rPr>
        <w:t>. Остальные размеры принимаем постоянными</w:t>
      </w:r>
      <w:r w:rsidRPr="00307A47">
        <w:rPr>
          <w:szCs w:val="28"/>
        </w:rPr>
        <w:t>.</w:t>
      </w:r>
      <w:r w:rsidRPr="00F44C85">
        <w:rPr>
          <w:szCs w:val="28"/>
        </w:rPr>
        <w:t xml:space="preserve"> </w:t>
      </w:r>
    </w:p>
    <w:p w:rsidR="00953EB9" w:rsidRDefault="008C34CF" w:rsidP="00563E34">
      <w:pPr>
        <w:ind w:firstLine="397"/>
        <w:contextualSpacing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2256312" cy="2281855"/>
            <wp:effectExtent l="0" t="0" r="0" b="0"/>
            <wp:docPr id="6" name="Рисунок 6" descr="сстатья Model (1)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статья Model (1)(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8" cy="228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B9" w:rsidRDefault="00953EB9" w:rsidP="00563E34">
      <w:pPr>
        <w:ind w:firstLine="397"/>
        <w:contextualSpacing/>
        <w:jc w:val="center"/>
        <w:rPr>
          <w:szCs w:val="28"/>
        </w:rPr>
      </w:pPr>
      <w:r>
        <w:rPr>
          <w:szCs w:val="28"/>
        </w:rPr>
        <w:t xml:space="preserve">Рис. 3. </w:t>
      </w:r>
      <w:r w:rsidR="003465CD">
        <w:rPr>
          <w:szCs w:val="28"/>
        </w:rPr>
        <w:t xml:space="preserve">‒ </w:t>
      </w:r>
      <w:r>
        <w:rPr>
          <w:szCs w:val="28"/>
        </w:rPr>
        <w:t>Поперечное сечение сварной балки.</w:t>
      </w:r>
    </w:p>
    <w:p w:rsidR="00953EB9" w:rsidRPr="002E0D22" w:rsidRDefault="00953EB9" w:rsidP="00563E34">
      <w:pPr>
        <w:ind w:firstLine="397"/>
        <w:contextualSpacing/>
        <w:rPr>
          <w:szCs w:val="28"/>
        </w:rPr>
      </w:pPr>
      <w:r>
        <w:rPr>
          <w:szCs w:val="28"/>
        </w:rPr>
        <w:t>Геометрические характеристики такой балки определяются по формулам</w:t>
      </w:r>
      <w:r w:rsidRPr="0021073C">
        <w:rPr>
          <w:szCs w:val="28"/>
        </w:rPr>
        <w:t>:</w:t>
      </w:r>
    </w:p>
    <w:p w:rsidR="00953EB9" w:rsidRDefault="00953EB9" w:rsidP="00866077">
      <w:pPr>
        <w:ind w:firstLine="397"/>
        <w:contextualSpacing/>
        <w:jc w:val="center"/>
        <w:rPr>
          <w:szCs w:val="28"/>
          <w:lang w:val="en-US"/>
        </w:rPr>
      </w:pPr>
      <w:r w:rsidRPr="00A43D77">
        <w:rPr>
          <w:position w:val="-136"/>
          <w:szCs w:val="28"/>
          <w:lang w:val="en-US"/>
        </w:rPr>
        <w:object w:dxaOrig="6180" w:dyaOrig="2860">
          <v:shape id="_x0000_i1028" type="#_x0000_t75" style="width:309pt;height:143.25pt" o:ole="">
            <v:imagedata r:id="rId16" o:title=""/>
          </v:shape>
          <o:OLEObject Type="Embed" ProgID="Equation.DSMT4" ShapeID="_x0000_i1028" DrawAspect="Content" ObjectID="_1426075164" r:id="rId17"/>
        </w:object>
      </w:r>
    </w:p>
    <w:p w:rsidR="00953EB9" w:rsidRPr="002E0D22" w:rsidRDefault="00953EB9" w:rsidP="00563E34">
      <w:pPr>
        <w:ind w:firstLine="397"/>
        <w:contextualSpacing/>
        <w:rPr>
          <w:szCs w:val="28"/>
        </w:rPr>
      </w:pPr>
      <w:r>
        <w:rPr>
          <w:szCs w:val="28"/>
        </w:rPr>
        <w:t>Нормальные и касательные напряжения вычисляются по формулам</w:t>
      </w:r>
      <w:r w:rsidRPr="00E03E7C">
        <w:rPr>
          <w:szCs w:val="28"/>
        </w:rPr>
        <w:t>:</w:t>
      </w:r>
      <w:r w:rsidRPr="00A43D77">
        <w:rPr>
          <w:position w:val="-68"/>
          <w:szCs w:val="28"/>
        </w:rPr>
        <w:object w:dxaOrig="5340" w:dyaOrig="1500">
          <v:shape id="_x0000_i1029" type="#_x0000_t75" style="width:267.75pt;height:75pt" o:ole="">
            <v:imagedata r:id="rId18" o:title=""/>
          </v:shape>
          <o:OLEObject Type="Embed" ProgID="Equation.DSMT4" ShapeID="_x0000_i1029" DrawAspect="Content" ObjectID="_1426075165" r:id="rId19"/>
        </w:object>
      </w:r>
    </w:p>
    <w:p w:rsidR="00953EB9" w:rsidRDefault="00953EB9" w:rsidP="00563E34">
      <w:pPr>
        <w:ind w:firstLine="397"/>
        <w:contextualSpacing/>
        <w:rPr>
          <w:szCs w:val="28"/>
        </w:rPr>
      </w:pPr>
      <w:r>
        <w:rPr>
          <w:szCs w:val="28"/>
        </w:rPr>
        <w:t xml:space="preserve">Расчетное напряжение по </w:t>
      </w:r>
      <w:r>
        <w:rPr>
          <w:szCs w:val="28"/>
          <w:lang w:val="en-US"/>
        </w:rPr>
        <w:t>IV</w:t>
      </w:r>
      <w:r>
        <w:rPr>
          <w:szCs w:val="28"/>
        </w:rPr>
        <w:t xml:space="preserve"> теории прочности</w:t>
      </w:r>
      <w:r w:rsidRPr="00CE1F5C">
        <w:rPr>
          <w:szCs w:val="28"/>
        </w:rPr>
        <w:t xml:space="preserve">: </w:t>
      </w:r>
      <w:r w:rsidRPr="00CE1F5C">
        <w:rPr>
          <w:position w:val="-16"/>
          <w:szCs w:val="28"/>
        </w:rPr>
        <w:object w:dxaOrig="2060" w:dyaOrig="520">
          <v:shape id="_x0000_i1030" type="#_x0000_t75" style="width:102.75pt;height:26.25pt" o:ole="">
            <v:imagedata r:id="rId20" o:title=""/>
          </v:shape>
          <o:OLEObject Type="Embed" ProgID="Equation.DSMT4" ShapeID="_x0000_i1030" DrawAspect="Content" ObjectID="_1426075166" r:id="rId21"/>
        </w:object>
      </w:r>
      <w:r w:rsidRPr="00CE1F5C">
        <w:rPr>
          <w:szCs w:val="28"/>
        </w:rPr>
        <w:t xml:space="preserve">. </w:t>
      </w:r>
    </w:p>
    <w:p w:rsidR="00953EB9" w:rsidRPr="00A66425" w:rsidRDefault="00953EB9" w:rsidP="00563E34">
      <w:pPr>
        <w:ind w:firstLine="397"/>
        <w:contextualSpacing/>
        <w:rPr>
          <w:szCs w:val="28"/>
        </w:rPr>
      </w:pPr>
      <w:r>
        <w:rPr>
          <w:szCs w:val="28"/>
        </w:rPr>
        <w:t>Балка будет равнопрочной, если максимальные расчетные напряжения в каждом сечении будут одинаковыми</w:t>
      </w:r>
      <w:r w:rsidRPr="00A66425">
        <w:rPr>
          <w:szCs w:val="28"/>
        </w:rPr>
        <w:t xml:space="preserve"> [3</w:t>
      </w:r>
      <w:r w:rsidR="008C34CF" w:rsidRPr="008C34CF">
        <w:rPr>
          <w:szCs w:val="28"/>
        </w:rPr>
        <w:t>,9</w:t>
      </w:r>
      <w:r w:rsidRPr="00A66425">
        <w:rPr>
          <w:szCs w:val="28"/>
        </w:rPr>
        <w:t>].</w:t>
      </w:r>
    </w:p>
    <w:p w:rsidR="00953EB9" w:rsidRDefault="00953EB9" w:rsidP="00563E34">
      <w:pPr>
        <w:ind w:firstLine="397"/>
        <w:contextualSpacing/>
        <w:rPr>
          <w:szCs w:val="28"/>
        </w:rPr>
      </w:pPr>
      <w:r>
        <w:rPr>
          <w:szCs w:val="28"/>
        </w:rPr>
        <w:t>Сущность предложенного метода оптимизации заключается в следующем</w:t>
      </w:r>
      <w:r w:rsidRPr="004132A9">
        <w:rPr>
          <w:szCs w:val="28"/>
        </w:rPr>
        <w:t xml:space="preserve">: </w:t>
      </w:r>
    </w:p>
    <w:p w:rsidR="00953EB9" w:rsidRDefault="00953EB9" w:rsidP="00563E34">
      <w:pPr>
        <w:pStyle w:val="af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принимаем ширину полки </w:t>
      </w:r>
      <w:r w:rsidRPr="004132A9">
        <w:rPr>
          <w:i/>
          <w:sz w:val="28"/>
          <w:szCs w:val="28"/>
          <w:lang w:val="en-US"/>
        </w:rPr>
        <w:t>b</w:t>
      </w:r>
      <w:r w:rsidRPr="004132A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const</w:t>
      </w:r>
      <w:r w:rsidRPr="004132A9">
        <w:rPr>
          <w:sz w:val="28"/>
          <w:szCs w:val="28"/>
        </w:rPr>
        <w:t xml:space="preserve"> </w:t>
      </w:r>
      <w:r>
        <w:rPr>
          <w:sz w:val="28"/>
          <w:szCs w:val="28"/>
        </w:rPr>
        <w:t>и вычисляем максимальные расчетные напряжения в каждом сечении.</w:t>
      </w:r>
    </w:p>
    <w:p w:rsidR="00953EB9" w:rsidRDefault="00953EB9" w:rsidP="00563E34">
      <w:pPr>
        <w:pStyle w:val="af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втором этапе изменяем размер </w:t>
      </w:r>
      <w:r w:rsidRPr="004132A9">
        <w:rPr>
          <w:i/>
          <w:sz w:val="28"/>
          <w:szCs w:val="28"/>
          <w:lang w:val="en-US"/>
        </w:rPr>
        <w:t>b</w:t>
      </w:r>
      <w:r w:rsidRPr="004132A9">
        <w:rPr>
          <w:sz w:val="28"/>
          <w:szCs w:val="28"/>
        </w:rPr>
        <w:t xml:space="preserve"> </w:t>
      </w:r>
      <w:r>
        <w:rPr>
          <w:sz w:val="28"/>
          <w:szCs w:val="28"/>
        </w:rPr>
        <w:t>пропорционально возникшим напряжениям</w:t>
      </w:r>
      <w:r w:rsidRPr="004132A9">
        <w:rPr>
          <w:sz w:val="28"/>
          <w:szCs w:val="28"/>
        </w:rPr>
        <w:t xml:space="preserve">: </w:t>
      </w:r>
      <w:r w:rsidRPr="004132A9">
        <w:rPr>
          <w:position w:val="-38"/>
          <w:sz w:val="28"/>
          <w:szCs w:val="28"/>
        </w:rPr>
        <w:object w:dxaOrig="2480" w:dyaOrig="859">
          <v:shape id="_x0000_i1031" type="#_x0000_t75" style="width:124.5pt;height:42.75pt" o:ole="">
            <v:imagedata r:id="rId22" o:title=""/>
          </v:shape>
          <o:OLEObject Type="Embed" ProgID="Equation.DSMT4" ShapeID="_x0000_i1031" DrawAspect="Content" ObjectID="_1426075167" r:id="rId23"/>
        </w:object>
      </w:r>
      <w:r w:rsidRPr="00DA7F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 w:rsidRPr="00DA7F50">
        <w:rPr>
          <w:position w:val="-16"/>
          <w:sz w:val="28"/>
          <w:szCs w:val="28"/>
          <w:lang w:val="en-US"/>
        </w:rPr>
        <w:object w:dxaOrig="600" w:dyaOrig="460">
          <v:shape id="_x0000_i1032" type="#_x0000_t75" style="width:30pt;height:23.25pt" o:ole="">
            <v:imagedata r:id="rId24" o:title=""/>
          </v:shape>
          <o:OLEObject Type="Embed" ProgID="Equation.DSMT4" ShapeID="_x0000_i1032" DrawAspect="Content" ObjectID="_1426075168" r:id="rId25"/>
        </w:object>
      </w:r>
      <w:r>
        <w:rPr>
          <w:sz w:val="28"/>
          <w:szCs w:val="28"/>
        </w:rPr>
        <w:t>- максимальное расчетное напряжение по всей длине бал</w:t>
      </w:r>
      <w:r w:rsidR="008E3CD0">
        <w:rPr>
          <w:sz w:val="28"/>
          <w:szCs w:val="28"/>
        </w:rPr>
        <w:t>к</w:t>
      </w:r>
      <w:r>
        <w:rPr>
          <w:sz w:val="28"/>
          <w:szCs w:val="28"/>
        </w:rPr>
        <w:t xml:space="preserve">и, </w:t>
      </w:r>
      <w:r w:rsidRPr="00DA7F50">
        <w:rPr>
          <w:position w:val="-16"/>
          <w:sz w:val="28"/>
          <w:szCs w:val="28"/>
        </w:rPr>
        <w:object w:dxaOrig="960" w:dyaOrig="420">
          <v:shape id="_x0000_i1033" type="#_x0000_t75" style="width:48pt;height:20.25pt" o:ole="">
            <v:imagedata r:id="rId26" o:title=""/>
          </v:shape>
          <o:OLEObject Type="Embed" ProgID="Equation.DSMT4" ShapeID="_x0000_i1033" DrawAspect="Content" ObjectID="_1426075169" r:id="rId27"/>
        </w:object>
      </w:r>
      <w:r>
        <w:rPr>
          <w:sz w:val="28"/>
          <w:szCs w:val="28"/>
        </w:rPr>
        <w:t xml:space="preserve">- максимальное напряжение в заданном сечении.  </w:t>
      </w:r>
    </w:p>
    <w:p w:rsidR="00953EB9" w:rsidRDefault="00953EB9" w:rsidP="00563E34">
      <w:pPr>
        <w:pStyle w:val="af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масса балки во втором приближении осталась такой же</w:t>
      </w:r>
      <w:r w:rsidRPr="00DA7F50">
        <w:rPr>
          <w:sz w:val="28"/>
          <w:szCs w:val="28"/>
        </w:rPr>
        <w:t>,</w:t>
      </w:r>
      <w:r>
        <w:rPr>
          <w:sz w:val="28"/>
          <w:szCs w:val="28"/>
        </w:rPr>
        <w:t xml:space="preserve"> умножаем величину </w:t>
      </w:r>
      <w:r w:rsidRPr="00DA7F50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каждом сечении на коэффициент </w:t>
      </w:r>
      <w:r w:rsidRPr="0046715B">
        <w:rPr>
          <w:position w:val="-12"/>
          <w:sz w:val="28"/>
          <w:szCs w:val="28"/>
          <w:lang w:val="en-US"/>
        </w:rPr>
        <w:object w:dxaOrig="1120" w:dyaOrig="380">
          <v:shape id="_x0000_i1034" type="#_x0000_t75" style="width:56.25pt;height:18.75pt" o:ole="">
            <v:imagedata r:id="rId28" o:title=""/>
          </v:shape>
          <o:OLEObject Type="Embed" ProgID="Equation.DSMT4" ShapeID="_x0000_i1034" DrawAspect="Content" ObjectID="_1426075170" r:id="rId29"/>
        </w:object>
      </w:r>
      <w:r w:rsidRPr="00DA7F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 w:rsidRPr="00DA7F50">
        <w:rPr>
          <w:position w:val="-12"/>
          <w:sz w:val="28"/>
          <w:szCs w:val="28"/>
        </w:rPr>
        <w:object w:dxaOrig="1100" w:dyaOrig="380">
          <v:shape id="_x0000_i1035" type="#_x0000_t75" style="width:55.5pt;height:18.75pt" o:ole="">
            <v:imagedata r:id="rId30" o:title=""/>
          </v:shape>
          <o:OLEObject Type="Embed" ProgID="Equation.DSMT4" ShapeID="_x0000_i1035" DrawAspect="Content" ObjectID="_1426075171" r:id="rId31"/>
        </w:object>
      </w:r>
      <w:r w:rsidRPr="00DA7F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объем балки постоянного сечения, </w:t>
      </w:r>
      <w:r w:rsidRPr="0046715B">
        <w:rPr>
          <w:position w:val="-34"/>
          <w:sz w:val="28"/>
          <w:szCs w:val="28"/>
        </w:rPr>
        <w:object w:dxaOrig="1480" w:dyaOrig="820">
          <v:shape id="_x0000_i1036" type="#_x0000_t75" style="width:73.5pt;height:41.25pt" o:ole="">
            <v:imagedata r:id="rId32" o:title=""/>
          </v:shape>
          <o:OLEObject Type="Embed" ProgID="Equation.DSMT4" ShapeID="_x0000_i1036" DrawAspect="Content" ObjectID="_1426075172" r:id="rId33"/>
        </w:object>
      </w:r>
      <w:r w:rsidRPr="00DA7F50">
        <w:rPr>
          <w:sz w:val="28"/>
          <w:szCs w:val="28"/>
        </w:rPr>
        <w:t xml:space="preserve">- </w:t>
      </w:r>
      <w:r>
        <w:rPr>
          <w:sz w:val="28"/>
          <w:szCs w:val="28"/>
        </w:rPr>
        <w:t>объем балки переменного сечения.</w:t>
      </w:r>
    </w:p>
    <w:p w:rsidR="00953EB9" w:rsidRDefault="00953EB9" w:rsidP="00563E34">
      <w:pPr>
        <w:pStyle w:val="af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повторяем до тех пор, пока напряжения </w:t>
      </w:r>
      <w:r w:rsidRPr="00DA7F50">
        <w:rPr>
          <w:position w:val="-16"/>
          <w:sz w:val="28"/>
          <w:szCs w:val="28"/>
          <w:lang w:val="en-US"/>
        </w:rPr>
        <w:object w:dxaOrig="600" w:dyaOrig="460">
          <v:shape id="_x0000_i1037" type="#_x0000_t75" style="width:30pt;height:23.25pt" o:ole="">
            <v:imagedata r:id="rId24" o:title=""/>
          </v:shape>
          <o:OLEObject Type="Embed" ProgID="Equation.DSMT4" ShapeID="_x0000_i1037" DrawAspect="Content" ObjectID="_1426075173" r:id="rId34"/>
        </w:object>
      </w:r>
      <w:r>
        <w:rPr>
          <w:sz w:val="28"/>
          <w:szCs w:val="28"/>
        </w:rPr>
        <w:t xml:space="preserve"> в предыдущем и последующем приближении отличаются более чем на 1%.</w:t>
      </w:r>
    </w:p>
    <w:p w:rsidR="00953EB9" w:rsidRPr="00FA17A0" w:rsidRDefault="00953EB9" w:rsidP="00563E34">
      <w:pPr>
        <w:ind w:firstLine="708"/>
        <w:contextualSpacing/>
        <w:rPr>
          <w:szCs w:val="28"/>
        </w:rPr>
      </w:pPr>
      <w:r>
        <w:rPr>
          <w:szCs w:val="28"/>
        </w:rPr>
        <w:t>При расчетах задавались следующими исходными данными</w:t>
      </w:r>
      <w:r w:rsidRPr="00307A47">
        <w:rPr>
          <w:szCs w:val="28"/>
        </w:rPr>
        <w:t xml:space="preserve">: </w:t>
      </w:r>
      <w:r w:rsidRPr="00671061">
        <w:rPr>
          <w:i/>
          <w:szCs w:val="28"/>
          <w:lang w:val="en-US"/>
        </w:rPr>
        <w:t>l</w:t>
      </w:r>
      <w:r w:rsidRPr="00E825EF">
        <w:rPr>
          <w:szCs w:val="28"/>
        </w:rPr>
        <w:t>=6</w:t>
      </w:r>
      <w:r>
        <w:rPr>
          <w:szCs w:val="28"/>
        </w:rPr>
        <w:t xml:space="preserve">м, </w:t>
      </w:r>
      <w:r w:rsidRPr="00671061">
        <w:rPr>
          <w:i/>
          <w:szCs w:val="28"/>
          <w:lang w:val="en-US"/>
        </w:rPr>
        <w:t>q</w:t>
      </w:r>
      <w:r w:rsidRPr="00E825EF">
        <w:rPr>
          <w:szCs w:val="28"/>
        </w:rPr>
        <w:t>=40</w:t>
      </w:r>
      <w:r>
        <w:rPr>
          <w:szCs w:val="28"/>
        </w:rPr>
        <w:t>кН</w:t>
      </w:r>
      <w:r w:rsidRPr="00E825EF">
        <w:rPr>
          <w:szCs w:val="28"/>
        </w:rPr>
        <w:t>/</w:t>
      </w:r>
      <w:r>
        <w:rPr>
          <w:szCs w:val="28"/>
        </w:rPr>
        <w:t>м</w:t>
      </w:r>
      <w:r w:rsidRPr="00307A47">
        <w:rPr>
          <w:szCs w:val="28"/>
        </w:rPr>
        <w:t xml:space="preserve">, </w:t>
      </w:r>
      <w:r>
        <w:rPr>
          <w:szCs w:val="28"/>
        </w:rPr>
        <w:t xml:space="preserve"> </w:t>
      </w:r>
      <w:r w:rsidRPr="00307A47">
        <w:rPr>
          <w:i/>
          <w:szCs w:val="28"/>
          <w:lang w:val="en-US"/>
        </w:rPr>
        <w:t>d</w:t>
      </w:r>
      <w:r w:rsidRPr="00307A47">
        <w:rPr>
          <w:szCs w:val="28"/>
        </w:rPr>
        <w:t xml:space="preserve"> = 2 см, </w:t>
      </w:r>
      <w:r w:rsidRPr="00307A47">
        <w:rPr>
          <w:i/>
          <w:szCs w:val="28"/>
          <w:lang w:val="en-US"/>
        </w:rPr>
        <w:t>h</w:t>
      </w:r>
      <w:r w:rsidRPr="00307A47">
        <w:rPr>
          <w:szCs w:val="28"/>
        </w:rPr>
        <w:t xml:space="preserve"> = 60 см,  </w:t>
      </w:r>
      <w:r w:rsidRPr="00307A47">
        <w:rPr>
          <w:i/>
          <w:szCs w:val="28"/>
          <w:lang w:val="en-US"/>
        </w:rPr>
        <w:t>t</w:t>
      </w:r>
      <w:r w:rsidRPr="00307A47">
        <w:rPr>
          <w:szCs w:val="28"/>
        </w:rPr>
        <w:t xml:space="preserve"> = 3см.</w:t>
      </w:r>
      <w:r w:rsidRPr="008F5E53">
        <w:rPr>
          <w:szCs w:val="28"/>
        </w:rPr>
        <w:t xml:space="preserve"> </w:t>
      </w:r>
      <w:r w:rsidRPr="00FA17A0">
        <w:rPr>
          <w:szCs w:val="28"/>
        </w:rPr>
        <w:t xml:space="preserve">Полученные в результате графики изменения ширины полки </w:t>
      </w:r>
      <w:r w:rsidRPr="00FA17A0">
        <w:rPr>
          <w:i/>
          <w:szCs w:val="28"/>
          <w:lang w:val="en-US"/>
        </w:rPr>
        <w:t>b</w:t>
      </w:r>
      <w:r w:rsidRPr="00FA17A0">
        <w:rPr>
          <w:szCs w:val="28"/>
        </w:rPr>
        <w:t xml:space="preserve"> и максимальных расчетных напряжений представлены на рис.4-5. Штриховая линия на рис.5 – напряжения в балке постоянного сечения, сплошная линия – напряжения в балке переменной жесткости.</w:t>
      </w:r>
    </w:p>
    <w:p w:rsidR="00953EB9" w:rsidRDefault="008C34CF" w:rsidP="00563E34">
      <w:pPr>
        <w:pStyle w:val="af9"/>
        <w:spacing w:line="360" w:lineRule="auto"/>
        <w:ind w:left="75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0" cy="1943100"/>
            <wp:effectExtent l="19050" t="0" r="0" b="0"/>
            <wp:docPr id="17" name="Рисунок 141" descr="D:\Documents and Settings\Владелец\Local Settings\Temporary Internet Files\Content.Word\б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D:\Documents and Settings\Владелец\Local Settings\Temporary Internet Files\Content.Word\балка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B9" w:rsidRDefault="00C85750" w:rsidP="00563E34">
      <w:pPr>
        <w:pStyle w:val="af9"/>
        <w:spacing w:line="360" w:lineRule="auto"/>
        <w:ind w:left="757"/>
        <w:jc w:val="center"/>
        <w:rPr>
          <w:sz w:val="28"/>
          <w:szCs w:val="28"/>
        </w:rPr>
      </w:pPr>
      <w:r>
        <w:rPr>
          <w:sz w:val="28"/>
          <w:szCs w:val="28"/>
        </w:rPr>
        <w:t>Рис.4</w:t>
      </w:r>
      <w:r w:rsidR="003465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65CD">
        <w:rPr>
          <w:sz w:val="28"/>
          <w:szCs w:val="28"/>
        </w:rPr>
        <w:t>‒</w:t>
      </w:r>
      <w:r w:rsidR="00953EB9">
        <w:rPr>
          <w:sz w:val="28"/>
          <w:szCs w:val="28"/>
        </w:rPr>
        <w:t xml:space="preserve"> График изменения ширины полки</w:t>
      </w:r>
    </w:p>
    <w:p w:rsidR="00953EB9" w:rsidRDefault="008C34CF" w:rsidP="00563E34">
      <w:pPr>
        <w:pStyle w:val="af9"/>
        <w:spacing w:line="360" w:lineRule="auto"/>
        <w:ind w:left="75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19700" cy="2571750"/>
            <wp:effectExtent l="19050" t="0" r="0" b="0"/>
            <wp:docPr id="18" name="Рисунок 14" descr="D:\Documents and Settings\Владелец\Local Settings\Temporary Internet Files\Content.Word\Ри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Documents and Settings\Владелец\Local Settings\Temporary Internet Files\Content.Word\Рис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B9" w:rsidRDefault="00953EB9" w:rsidP="00563E34">
      <w:pPr>
        <w:pStyle w:val="af9"/>
        <w:spacing w:line="360" w:lineRule="auto"/>
        <w:ind w:left="7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Рис.5</w:t>
      </w:r>
      <w:r w:rsidR="003465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65CD">
        <w:rPr>
          <w:sz w:val="28"/>
          <w:szCs w:val="28"/>
        </w:rPr>
        <w:t>‒</w:t>
      </w:r>
      <w:r>
        <w:rPr>
          <w:sz w:val="28"/>
          <w:szCs w:val="28"/>
        </w:rPr>
        <w:t>График изменения максимальных расчетных напряжений</w:t>
      </w:r>
    </w:p>
    <w:p w:rsidR="003465CD" w:rsidRDefault="003465CD" w:rsidP="00563E34">
      <w:pPr>
        <w:ind w:firstLine="708"/>
        <w:rPr>
          <w:szCs w:val="28"/>
        </w:rPr>
      </w:pPr>
    </w:p>
    <w:p w:rsidR="00953EB9" w:rsidRPr="001719B2" w:rsidRDefault="00953EB9" w:rsidP="00563E34">
      <w:pPr>
        <w:ind w:firstLine="708"/>
        <w:rPr>
          <w:szCs w:val="28"/>
        </w:rPr>
      </w:pPr>
      <w:r w:rsidRPr="00864652">
        <w:rPr>
          <w:szCs w:val="28"/>
        </w:rPr>
        <w:t>Максимальные расчетные напряжения для балки переменного сечения составили 213 МПа, а для балки постоянного сечения при той же массе и той же нагрузке – 437 МПа. Таким образом, можно говорить об увеличении несущей способности в 2 раза. Предложенный способ может также применяться и для рам, но при этом необходимо учитывать вклад продольных сил в расчетные напряжения</w:t>
      </w:r>
      <w:r w:rsidR="001719B2" w:rsidRPr="001719B2">
        <w:rPr>
          <w:szCs w:val="28"/>
        </w:rPr>
        <w:t xml:space="preserve"> [10]</w:t>
      </w:r>
      <w:r w:rsidRPr="00864652">
        <w:rPr>
          <w:szCs w:val="28"/>
        </w:rPr>
        <w:t>.</w:t>
      </w:r>
    </w:p>
    <w:p w:rsidR="008212A4" w:rsidRPr="008212A4" w:rsidRDefault="008212A4" w:rsidP="00563E34">
      <w:pPr>
        <w:ind w:firstLine="708"/>
        <w:rPr>
          <w:szCs w:val="28"/>
        </w:rPr>
      </w:pPr>
      <w:r>
        <w:rPr>
          <w:szCs w:val="28"/>
        </w:rPr>
        <w:t>Отметим, что в сварных конструкциях еще одним эффективным способом изменения сечения является изменение высоты стенки</w:t>
      </w:r>
      <w:r w:rsidR="0059210B">
        <w:rPr>
          <w:szCs w:val="28"/>
        </w:rPr>
        <w:t xml:space="preserve"> </w:t>
      </w:r>
      <w:r w:rsidRPr="008212A4">
        <w:rPr>
          <w:szCs w:val="28"/>
        </w:rPr>
        <w:t xml:space="preserve">[5]. </w:t>
      </w:r>
      <w:r>
        <w:rPr>
          <w:szCs w:val="28"/>
        </w:rPr>
        <w:t xml:space="preserve">На практике используют не криволинейное очертание </w:t>
      </w:r>
      <w:r w:rsidR="00B408DC">
        <w:rPr>
          <w:szCs w:val="28"/>
        </w:rPr>
        <w:t xml:space="preserve">балки или ее </w:t>
      </w:r>
      <w:r>
        <w:rPr>
          <w:szCs w:val="28"/>
        </w:rPr>
        <w:t>поясов</w:t>
      </w:r>
      <w:r w:rsidR="00B408DC">
        <w:rPr>
          <w:szCs w:val="28"/>
        </w:rPr>
        <w:t>, а дискретную форму сечения. В разрезных сварных балках сечение обычно изменяют один раз, т.е. балку составляют из трех элементов, средний из которых проектируют по моменту в середине пролета, два крайних – по мо</w:t>
      </w:r>
      <w:r w:rsidR="001675CA">
        <w:rPr>
          <w:szCs w:val="28"/>
        </w:rPr>
        <w:t>менту в месте изменения сечения, а в балках пролетных строений автодорожных мостов сечение изменяют в 3-5 местах.</w:t>
      </w:r>
    </w:p>
    <w:p w:rsidR="00C85750" w:rsidRPr="00C85750" w:rsidRDefault="00C85750" w:rsidP="00563E34">
      <w:pPr>
        <w:pStyle w:val="ab"/>
        <w:jc w:val="center"/>
        <w:rPr>
          <w:b/>
          <w:bCs/>
        </w:rPr>
      </w:pPr>
      <w:r w:rsidRPr="00C85750">
        <w:rPr>
          <w:b/>
          <w:bCs/>
        </w:rPr>
        <w:t>Литература</w:t>
      </w:r>
      <w:r w:rsidR="00E722B6">
        <w:rPr>
          <w:b/>
          <w:bCs/>
        </w:rPr>
        <w:t>:</w:t>
      </w:r>
    </w:p>
    <w:p w:rsidR="00563E34" w:rsidRPr="00563E34" w:rsidRDefault="00C85750" w:rsidP="00563E34">
      <w:pPr>
        <w:pStyle w:val="af9"/>
        <w:numPr>
          <w:ilvl w:val="0"/>
          <w:numId w:val="4"/>
        </w:numPr>
        <w:spacing w:after="120" w:line="360" w:lineRule="auto"/>
        <w:jc w:val="both"/>
        <w:rPr>
          <w:sz w:val="18"/>
          <w:szCs w:val="18"/>
        </w:rPr>
      </w:pPr>
      <w:r w:rsidRPr="00563E34">
        <w:rPr>
          <w:sz w:val="28"/>
          <w:szCs w:val="28"/>
        </w:rPr>
        <w:t xml:space="preserve">Андреев В.И., Потехин И.А. О равнопрочных и равнонапряженных конструкциях// Сб. тр. Воронеж, гос. арх.-строит. ун-т. 2007. С. 84-90. </w:t>
      </w:r>
    </w:p>
    <w:p w:rsidR="00563E34" w:rsidRPr="00563E34" w:rsidRDefault="00C85750" w:rsidP="00563E34">
      <w:pPr>
        <w:pStyle w:val="af9"/>
        <w:numPr>
          <w:ilvl w:val="0"/>
          <w:numId w:val="4"/>
        </w:numPr>
        <w:spacing w:after="120" w:line="360" w:lineRule="auto"/>
        <w:jc w:val="both"/>
        <w:rPr>
          <w:sz w:val="18"/>
          <w:szCs w:val="18"/>
        </w:rPr>
      </w:pPr>
      <w:r w:rsidRPr="00563E34">
        <w:rPr>
          <w:sz w:val="28"/>
          <w:szCs w:val="28"/>
        </w:rPr>
        <w:lastRenderedPageBreak/>
        <w:t xml:space="preserve"> Чепурненко А.С., Языев Б.М. Оптимизация формы поперечного сечения сжатых стержней из условия устойчивости</w:t>
      </w:r>
      <w:r w:rsidRPr="00563E34">
        <w:rPr>
          <w:noProof/>
          <w:sz w:val="28"/>
          <w:szCs w:val="28"/>
        </w:rPr>
        <w:t>//Научное обозрение. 2012.  № 6.  — С. 45-49.</w:t>
      </w:r>
    </w:p>
    <w:p w:rsidR="00563E34" w:rsidRPr="00563E34" w:rsidRDefault="00C85750" w:rsidP="00563E34">
      <w:pPr>
        <w:pStyle w:val="af9"/>
        <w:numPr>
          <w:ilvl w:val="0"/>
          <w:numId w:val="4"/>
        </w:numPr>
        <w:spacing w:after="120" w:line="360" w:lineRule="auto"/>
        <w:jc w:val="both"/>
        <w:rPr>
          <w:sz w:val="18"/>
          <w:szCs w:val="18"/>
        </w:rPr>
      </w:pPr>
      <w:r w:rsidRPr="00563E34">
        <w:rPr>
          <w:sz w:val="28"/>
          <w:szCs w:val="28"/>
        </w:rPr>
        <w:t>Андреев В.И., Потехин И.А. Оптимизация по прочности толстостенных оболочек. М.: МГСУ, 2011. – 86 с</w:t>
      </w:r>
      <w:r w:rsidR="001675CA">
        <w:rPr>
          <w:sz w:val="28"/>
          <w:szCs w:val="28"/>
          <w:lang w:val="en-US"/>
        </w:rPr>
        <w:t>.</w:t>
      </w:r>
    </w:p>
    <w:p w:rsidR="00563E34" w:rsidRDefault="00563E34" w:rsidP="00563E34">
      <w:pPr>
        <w:pStyle w:val="af9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 w:rsidRPr="00563E34">
        <w:rPr>
          <w:sz w:val="28"/>
          <w:szCs w:val="28"/>
        </w:rPr>
        <w:t>Варданян Г.С., Андреев В.И., Атаров Н.М., Горшков А.А. Сопротивление материалов с основами теории упругости и пластичности – М., Издательство АСВ, 1995. – 568 с.</w:t>
      </w:r>
    </w:p>
    <w:p w:rsidR="009F610B" w:rsidRPr="001675CA" w:rsidRDefault="009F610B" w:rsidP="00563E34">
      <w:pPr>
        <w:pStyle w:val="af9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Горев В.В., Уваров Б.Ю., Филиппов В.В. и др. Металлические конструкции. В 3т.  Т.1. Элементы конструкций: Учеб. </w:t>
      </w:r>
      <w:r w:rsidR="0059210B">
        <w:rPr>
          <w:sz w:val="28"/>
          <w:szCs w:val="28"/>
        </w:rPr>
        <w:t>для строит</w:t>
      </w:r>
      <w:r w:rsidR="0059210B" w:rsidRPr="0059210B">
        <w:rPr>
          <w:sz w:val="28"/>
          <w:szCs w:val="28"/>
        </w:rPr>
        <w:t xml:space="preserve">. </w:t>
      </w:r>
      <w:r>
        <w:rPr>
          <w:sz w:val="28"/>
          <w:szCs w:val="28"/>
        </w:rPr>
        <w:t>вузов -  М., Высш. шк., - 2004. – 551 с.</w:t>
      </w:r>
    </w:p>
    <w:p w:rsidR="00CA1D54" w:rsidRDefault="0059210B" w:rsidP="005C6884">
      <w:pPr>
        <w:pStyle w:val="af9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Дарков А.В., Шапошников Н.Н. Строительная механика</w:t>
      </w:r>
      <w:r w:rsidRPr="0059210B">
        <w:rPr>
          <w:sz w:val="28"/>
          <w:szCs w:val="28"/>
        </w:rPr>
        <w:t xml:space="preserve">: </w:t>
      </w:r>
      <w:r>
        <w:rPr>
          <w:sz w:val="28"/>
          <w:szCs w:val="28"/>
        </w:rPr>
        <w:t>Учеб. для строит</w:t>
      </w:r>
      <w:r w:rsidRPr="0059210B">
        <w:rPr>
          <w:sz w:val="28"/>
          <w:szCs w:val="28"/>
        </w:rPr>
        <w:t xml:space="preserve">. </w:t>
      </w:r>
      <w:r>
        <w:rPr>
          <w:sz w:val="28"/>
          <w:szCs w:val="28"/>
        </w:rPr>
        <w:t>спец. вузов - М., Высш. шк., - 1986. – 607 с.</w:t>
      </w:r>
    </w:p>
    <w:p w:rsidR="009F6094" w:rsidRPr="000B15E9" w:rsidRDefault="009F6094" w:rsidP="000B15E9">
      <w:pPr>
        <w:pStyle w:val="af9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 w:rsidRPr="003465CD">
        <w:rPr>
          <w:sz w:val="28"/>
          <w:szCs w:val="28"/>
        </w:rPr>
        <w:t xml:space="preserve"> </w:t>
      </w:r>
      <w:r w:rsidRPr="003465CD">
        <w:rPr>
          <w:sz w:val="28"/>
          <w:szCs w:val="28"/>
          <w:lang w:val="en-US"/>
        </w:rPr>
        <w:t xml:space="preserve">Andreev V.I. The method of optimization of thick-walled shells based on solving inverse problems of the theory of elasticity of inhomogeneous bodies. </w:t>
      </w:r>
      <w:r w:rsidRPr="000B15E9">
        <w:rPr>
          <w:sz w:val="28"/>
          <w:szCs w:val="28"/>
        </w:rPr>
        <w:t xml:space="preserve">Computer Aided Optimum Design in </w:t>
      </w:r>
      <w:r w:rsidRPr="009F6094">
        <w:rPr>
          <w:sz w:val="28"/>
          <w:szCs w:val="28"/>
        </w:rPr>
        <w:t>Engineering XII. WITpress. 2012. Pp. 189—201.</w:t>
      </w:r>
    </w:p>
    <w:p w:rsidR="00447D90" w:rsidRPr="008A3588" w:rsidRDefault="008A3588" w:rsidP="004C0E77">
      <w:pPr>
        <w:pStyle w:val="af9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  <w:lang w:val="en-US"/>
        </w:rPr>
      </w:pPr>
      <w:r w:rsidRPr="008A3588">
        <w:rPr>
          <w:sz w:val="28"/>
          <w:szCs w:val="28"/>
          <w:lang w:val="en-US"/>
        </w:rPr>
        <w:t xml:space="preserve">V. Andreev, IA Potekhin Modeling equally strong cylinder based iterative approach </w:t>
      </w:r>
      <w:r w:rsidR="00447D90" w:rsidRPr="008A3588">
        <w:rPr>
          <w:sz w:val="28"/>
          <w:szCs w:val="28"/>
          <w:lang w:val="en-US"/>
        </w:rPr>
        <w:t xml:space="preserve">// </w:t>
      </w:r>
      <w:r w:rsidR="00447D90" w:rsidRPr="00710E67">
        <w:rPr>
          <w:sz w:val="28"/>
          <w:szCs w:val="28"/>
          <w:lang w:val="en-US"/>
        </w:rPr>
        <w:t>International</w:t>
      </w:r>
      <w:r w:rsidR="00447D90" w:rsidRPr="008A3588">
        <w:rPr>
          <w:sz w:val="28"/>
          <w:szCs w:val="28"/>
          <w:lang w:val="en-US"/>
        </w:rPr>
        <w:t xml:space="preserve"> </w:t>
      </w:r>
      <w:r w:rsidR="00447D90" w:rsidRPr="00710E67">
        <w:rPr>
          <w:sz w:val="28"/>
          <w:szCs w:val="28"/>
          <w:lang w:val="en-US"/>
        </w:rPr>
        <w:t>Journal</w:t>
      </w:r>
      <w:r w:rsidR="00447D90" w:rsidRPr="008A3588">
        <w:rPr>
          <w:sz w:val="28"/>
          <w:szCs w:val="28"/>
          <w:lang w:val="en-US"/>
        </w:rPr>
        <w:t xml:space="preserve"> </w:t>
      </w:r>
      <w:r w:rsidR="00447D90" w:rsidRPr="00710E67">
        <w:rPr>
          <w:sz w:val="28"/>
          <w:szCs w:val="28"/>
          <w:lang w:val="en-US"/>
        </w:rPr>
        <w:t>for</w:t>
      </w:r>
      <w:r w:rsidR="00447D90" w:rsidRPr="008A3588">
        <w:rPr>
          <w:sz w:val="28"/>
          <w:szCs w:val="28"/>
          <w:lang w:val="en-US"/>
        </w:rPr>
        <w:t xml:space="preserve"> </w:t>
      </w:r>
      <w:r w:rsidR="00447D90" w:rsidRPr="00710E67">
        <w:rPr>
          <w:sz w:val="28"/>
          <w:szCs w:val="28"/>
          <w:lang w:val="en-US"/>
        </w:rPr>
        <w:t>Computational</w:t>
      </w:r>
      <w:r w:rsidR="00447D90" w:rsidRPr="008A3588">
        <w:rPr>
          <w:sz w:val="28"/>
          <w:szCs w:val="28"/>
          <w:lang w:val="en-US"/>
        </w:rPr>
        <w:t xml:space="preserve"> </w:t>
      </w:r>
      <w:r w:rsidR="00447D90" w:rsidRPr="00710E67">
        <w:rPr>
          <w:sz w:val="28"/>
          <w:szCs w:val="28"/>
          <w:lang w:val="en-US"/>
        </w:rPr>
        <w:t>Civil</w:t>
      </w:r>
      <w:r w:rsidR="00447D90" w:rsidRPr="008A3588">
        <w:rPr>
          <w:sz w:val="28"/>
          <w:szCs w:val="28"/>
          <w:lang w:val="en-US"/>
        </w:rPr>
        <w:t xml:space="preserve"> </w:t>
      </w:r>
      <w:r w:rsidR="00447D90" w:rsidRPr="00710E67">
        <w:rPr>
          <w:sz w:val="28"/>
          <w:szCs w:val="28"/>
          <w:lang w:val="en-US"/>
        </w:rPr>
        <w:t>and</w:t>
      </w:r>
      <w:r w:rsidR="00447D90" w:rsidRPr="008A3588">
        <w:rPr>
          <w:sz w:val="28"/>
          <w:szCs w:val="28"/>
          <w:lang w:val="en-US"/>
        </w:rPr>
        <w:t xml:space="preserve"> </w:t>
      </w:r>
      <w:r w:rsidR="00447D90" w:rsidRPr="00710E67">
        <w:rPr>
          <w:sz w:val="28"/>
          <w:szCs w:val="28"/>
          <w:lang w:val="en-US"/>
        </w:rPr>
        <w:t>Structural</w:t>
      </w:r>
      <w:r w:rsidR="00447D90" w:rsidRPr="008A3588">
        <w:rPr>
          <w:sz w:val="28"/>
          <w:szCs w:val="28"/>
          <w:lang w:val="en-US"/>
        </w:rPr>
        <w:t xml:space="preserve"> </w:t>
      </w:r>
      <w:r w:rsidR="00447D90" w:rsidRPr="00710E67">
        <w:rPr>
          <w:sz w:val="28"/>
          <w:szCs w:val="28"/>
          <w:lang w:val="en-US"/>
        </w:rPr>
        <w:t>Engineering</w:t>
      </w:r>
      <w:r w:rsidR="00447D90" w:rsidRPr="008A3588">
        <w:rPr>
          <w:sz w:val="28"/>
          <w:szCs w:val="28"/>
          <w:lang w:val="en-US"/>
        </w:rPr>
        <w:t xml:space="preserve">, </w:t>
      </w:r>
      <w:r w:rsidR="00447D90" w:rsidRPr="00710E67">
        <w:rPr>
          <w:sz w:val="28"/>
          <w:szCs w:val="28"/>
          <w:lang w:val="en-US"/>
        </w:rPr>
        <w:t>v</w:t>
      </w:r>
      <w:r w:rsidR="00447D90" w:rsidRPr="008A3588">
        <w:rPr>
          <w:sz w:val="28"/>
          <w:szCs w:val="28"/>
          <w:lang w:val="en-US"/>
        </w:rPr>
        <w:t xml:space="preserve">. 4, </w:t>
      </w:r>
      <w:r w:rsidR="00447D90" w:rsidRPr="00710E67">
        <w:rPr>
          <w:sz w:val="28"/>
          <w:szCs w:val="28"/>
          <w:lang w:val="en-US"/>
        </w:rPr>
        <w:t>is</w:t>
      </w:r>
      <w:r w:rsidR="00447D90" w:rsidRPr="008A3588">
        <w:rPr>
          <w:sz w:val="28"/>
          <w:szCs w:val="28"/>
          <w:lang w:val="en-US"/>
        </w:rPr>
        <w:t xml:space="preserve">. 1, 2008, </w:t>
      </w:r>
      <w:r w:rsidR="00447D90" w:rsidRPr="00710E67">
        <w:rPr>
          <w:sz w:val="28"/>
          <w:szCs w:val="28"/>
          <w:lang w:val="en-US"/>
        </w:rPr>
        <w:t>p</w:t>
      </w:r>
      <w:r w:rsidR="00447D90" w:rsidRPr="008A3588">
        <w:rPr>
          <w:sz w:val="28"/>
          <w:szCs w:val="28"/>
          <w:lang w:val="en-US"/>
        </w:rPr>
        <w:t>. 79-84.</w:t>
      </w:r>
    </w:p>
    <w:p w:rsidR="003465CD" w:rsidRPr="003465CD" w:rsidRDefault="008A3588" w:rsidP="00944475">
      <w:pPr>
        <w:pStyle w:val="af9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Языев Б.М., Андреев В.И. </w:t>
      </w:r>
      <w:r w:rsidR="001719B2" w:rsidRPr="001719B2">
        <w:rPr>
          <w:sz w:val="28"/>
          <w:szCs w:val="28"/>
        </w:rPr>
        <w:t>Выпучивание</w:t>
      </w:r>
      <w:r w:rsidR="001719B2">
        <w:rPr>
          <w:sz w:val="28"/>
          <w:szCs w:val="28"/>
        </w:rPr>
        <w:t xml:space="preserve"> продольно-сжатых стержней переменной жесткости при ползучести.</w:t>
      </w:r>
      <w:r w:rsidR="003465CD" w:rsidRPr="00CB2C81">
        <w:t>[</w:t>
      </w:r>
      <w:r w:rsidR="003465CD" w:rsidRPr="003465CD">
        <w:rPr>
          <w:sz w:val="28"/>
          <w:szCs w:val="28"/>
        </w:rPr>
        <w:t>Электронный ресурс</w:t>
      </w:r>
      <w:r w:rsidR="004C0E77">
        <w:rPr>
          <w:sz w:val="28"/>
          <w:szCs w:val="28"/>
        </w:rPr>
        <w:t xml:space="preserve">] </w:t>
      </w:r>
      <w:r w:rsidR="003465CD" w:rsidRPr="003465CD">
        <w:rPr>
          <w:sz w:val="28"/>
          <w:szCs w:val="28"/>
        </w:rPr>
        <w:t>// «Инженерный вестник Дона», 20</w:t>
      </w:r>
      <w:r w:rsidR="003465CD">
        <w:rPr>
          <w:sz w:val="28"/>
          <w:szCs w:val="28"/>
        </w:rPr>
        <w:t>12</w:t>
      </w:r>
      <w:r w:rsidR="003465CD" w:rsidRPr="003465CD">
        <w:rPr>
          <w:sz w:val="28"/>
          <w:szCs w:val="28"/>
        </w:rPr>
        <w:t>,</w:t>
      </w:r>
      <w:r w:rsidR="004C0E77">
        <w:rPr>
          <w:sz w:val="28"/>
          <w:szCs w:val="28"/>
        </w:rPr>
        <w:t xml:space="preserve"> </w:t>
      </w:r>
      <w:r w:rsidR="003465CD" w:rsidRPr="003465CD">
        <w:rPr>
          <w:sz w:val="28"/>
          <w:szCs w:val="28"/>
        </w:rPr>
        <w:t>№</w:t>
      </w:r>
      <w:r w:rsidR="003465CD">
        <w:rPr>
          <w:sz w:val="28"/>
          <w:szCs w:val="28"/>
        </w:rPr>
        <w:t>4</w:t>
      </w:r>
      <w:r w:rsidR="004C0E77">
        <w:rPr>
          <w:sz w:val="28"/>
          <w:szCs w:val="28"/>
        </w:rPr>
        <w:t>.–</w:t>
      </w:r>
      <w:r w:rsidR="00944475">
        <w:rPr>
          <w:sz w:val="28"/>
          <w:szCs w:val="28"/>
        </w:rPr>
        <w:t xml:space="preserve"> Р</w:t>
      </w:r>
      <w:r w:rsidR="004C0E77">
        <w:rPr>
          <w:sz w:val="28"/>
          <w:szCs w:val="28"/>
        </w:rPr>
        <w:t>ежим доступа</w:t>
      </w:r>
      <w:r w:rsidR="00944475">
        <w:rPr>
          <w:sz w:val="28"/>
          <w:szCs w:val="28"/>
        </w:rPr>
        <w:t xml:space="preserve"> </w:t>
      </w:r>
      <w:hyperlink r:id="rId37" w:history="1">
        <w:r w:rsidRPr="005E6449">
          <w:rPr>
            <w:rStyle w:val="af4"/>
            <w:sz w:val="28"/>
            <w:szCs w:val="28"/>
          </w:rPr>
          <w:t>http://www.ivdon.ru/magazine/archive/n4p2y2012/1259</w:t>
        </w:r>
      </w:hyperlink>
      <w:r w:rsidR="00944475">
        <w:rPr>
          <w:sz w:val="28"/>
          <w:szCs w:val="28"/>
        </w:rPr>
        <w:t xml:space="preserve"> </w:t>
      </w:r>
      <w:r w:rsidR="003465CD" w:rsidRPr="003465CD">
        <w:rPr>
          <w:sz w:val="28"/>
          <w:szCs w:val="28"/>
        </w:rPr>
        <w:t>(доступ свободный) – Загл</w:t>
      </w:r>
      <w:r w:rsidR="004C0E77">
        <w:rPr>
          <w:sz w:val="28"/>
          <w:szCs w:val="28"/>
        </w:rPr>
        <w:t xml:space="preserve"> </w:t>
      </w:r>
      <w:r w:rsidR="003465CD" w:rsidRPr="003465CD">
        <w:rPr>
          <w:sz w:val="28"/>
          <w:szCs w:val="28"/>
        </w:rPr>
        <w:t xml:space="preserve">. с экрана. – Яз. рус. </w:t>
      </w:r>
      <w:r w:rsidR="001719B2" w:rsidRPr="003465CD">
        <w:rPr>
          <w:sz w:val="28"/>
          <w:szCs w:val="28"/>
        </w:rPr>
        <w:t xml:space="preserve"> </w:t>
      </w:r>
    </w:p>
    <w:p w:rsidR="001719B2" w:rsidRDefault="004C0E77" w:rsidP="004C0E77">
      <w:pPr>
        <w:pStyle w:val="af9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588">
        <w:rPr>
          <w:sz w:val="28"/>
          <w:szCs w:val="28"/>
        </w:rPr>
        <w:t>Литвинов</w:t>
      </w:r>
      <w:r w:rsidR="008A3588" w:rsidRPr="008A3588">
        <w:rPr>
          <w:sz w:val="28"/>
          <w:szCs w:val="28"/>
        </w:rPr>
        <w:t xml:space="preserve"> </w:t>
      </w:r>
      <w:r w:rsidR="008A3588">
        <w:rPr>
          <w:sz w:val="28"/>
          <w:szCs w:val="28"/>
        </w:rPr>
        <w:t xml:space="preserve">В.В., Языев Б.М. </w:t>
      </w:r>
      <w:r w:rsidR="001719B2">
        <w:rPr>
          <w:sz w:val="28"/>
          <w:szCs w:val="28"/>
        </w:rPr>
        <w:t>Энергетический метод в форме Тимошенко-Ритца для определения критических сил осевого сжатия круговой цилиндрической оболочки.</w:t>
      </w:r>
      <w:r w:rsidRPr="004C0E77">
        <w:t xml:space="preserve"> </w:t>
      </w:r>
      <w:r w:rsidRPr="00CB2C81">
        <w:t>[</w:t>
      </w:r>
      <w:r w:rsidRPr="003465CD">
        <w:rPr>
          <w:sz w:val="28"/>
          <w:szCs w:val="28"/>
        </w:rPr>
        <w:t>Электронный ресурс]  // «Инженерный вестник Дона», 20</w:t>
      </w:r>
      <w:r>
        <w:rPr>
          <w:sz w:val="28"/>
          <w:szCs w:val="28"/>
        </w:rPr>
        <w:t>12</w:t>
      </w:r>
      <w:r w:rsidRPr="003465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65CD">
        <w:rPr>
          <w:sz w:val="28"/>
          <w:szCs w:val="28"/>
        </w:rPr>
        <w:t>№</w:t>
      </w:r>
      <w:r>
        <w:rPr>
          <w:sz w:val="28"/>
          <w:szCs w:val="28"/>
        </w:rPr>
        <w:t xml:space="preserve">1.– Режим доступа </w:t>
      </w:r>
      <w:hyperlink r:id="rId38" w:history="1">
        <w:r w:rsidR="00944475" w:rsidRPr="00037945">
          <w:rPr>
            <w:rStyle w:val="af4"/>
            <w:sz w:val="28"/>
            <w:szCs w:val="28"/>
          </w:rPr>
          <w:t>http://www.ivdon.ru/magazine/archive/n1y2012/722</w:t>
        </w:r>
      </w:hyperlink>
      <w:r w:rsidR="00944475">
        <w:rPr>
          <w:sz w:val="28"/>
          <w:szCs w:val="28"/>
        </w:rPr>
        <w:t xml:space="preserve"> </w:t>
      </w:r>
      <w:r w:rsidR="001719B2">
        <w:rPr>
          <w:sz w:val="28"/>
          <w:szCs w:val="28"/>
        </w:rPr>
        <w:t xml:space="preserve"> </w:t>
      </w:r>
      <w:r w:rsidR="00944475">
        <w:rPr>
          <w:sz w:val="28"/>
          <w:szCs w:val="28"/>
        </w:rPr>
        <w:t xml:space="preserve"> </w:t>
      </w:r>
      <w:r w:rsidRPr="003465CD">
        <w:rPr>
          <w:sz w:val="28"/>
          <w:szCs w:val="28"/>
        </w:rPr>
        <w:t>(доступ свободный) – Загл</w:t>
      </w:r>
      <w:r>
        <w:rPr>
          <w:sz w:val="28"/>
          <w:szCs w:val="28"/>
        </w:rPr>
        <w:t xml:space="preserve"> </w:t>
      </w:r>
      <w:r w:rsidRPr="003465CD">
        <w:rPr>
          <w:sz w:val="28"/>
          <w:szCs w:val="28"/>
        </w:rPr>
        <w:t xml:space="preserve">. с экрана. – Яз. рус.  </w:t>
      </w:r>
      <w:bookmarkStart w:id="0" w:name="_GoBack"/>
      <w:bookmarkEnd w:id="0"/>
    </w:p>
    <w:p w:rsidR="003465CD" w:rsidRDefault="003465CD" w:rsidP="003465CD">
      <w:pPr>
        <w:spacing w:after="120"/>
        <w:ind w:left="397"/>
        <w:rPr>
          <w:szCs w:val="28"/>
        </w:rPr>
      </w:pPr>
    </w:p>
    <w:sectPr w:rsidR="003465CD" w:rsidSect="004A53A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06" w:rsidRPr="006768CD" w:rsidRDefault="00F25406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F25406" w:rsidRPr="006768CD" w:rsidRDefault="00F25406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0E" w:rsidRDefault="00B6310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51" w:rsidRPr="00B6310E" w:rsidRDefault="007B4551" w:rsidP="00B6310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0E" w:rsidRDefault="00B6310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06" w:rsidRPr="006768CD" w:rsidRDefault="00F25406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F25406" w:rsidRPr="006768CD" w:rsidRDefault="00F25406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0E" w:rsidRDefault="00B6310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0E" w:rsidRDefault="00B6310E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0E" w:rsidRDefault="00B6310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2A74"/>
    <w:multiLevelType w:val="hybridMultilevel"/>
    <w:tmpl w:val="148CACF6"/>
    <w:lvl w:ilvl="0" w:tplc="AF6C47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B87D5E"/>
    <w:multiLevelType w:val="hybridMultilevel"/>
    <w:tmpl w:val="87AAEF66"/>
    <w:lvl w:ilvl="0" w:tplc="59EE7956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D19"/>
    <w:rsid w:val="0000127E"/>
    <w:rsid w:val="00005D57"/>
    <w:rsid w:val="000150DA"/>
    <w:rsid w:val="00025D19"/>
    <w:rsid w:val="00032068"/>
    <w:rsid w:val="00033347"/>
    <w:rsid w:val="000404B7"/>
    <w:rsid w:val="00047CEE"/>
    <w:rsid w:val="00084D38"/>
    <w:rsid w:val="00092DD5"/>
    <w:rsid w:val="000A5E85"/>
    <w:rsid w:val="000B15E9"/>
    <w:rsid w:val="000B32AE"/>
    <w:rsid w:val="000D00AA"/>
    <w:rsid w:val="000D6776"/>
    <w:rsid w:val="000E4FBF"/>
    <w:rsid w:val="000F1DAA"/>
    <w:rsid w:val="00101B48"/>
    <w:rsid w:val="00106148"/>
    <w:rsid w:val="00112D76"/>
    <w:rsid w:val="00123D34"/>
    <w:rsid w:val="00137333"/>
    <w:rsid w:val="00152C00"/>
    <w:rsid w:val="0016645B"/>
    <w:rsid w:val="001675CA"/>
    <w:rsid w:val="001719B2"/>
    <w:rsid w:val="00176005"/>
    <w:rsid w:val="001B1841"/>
    <w:rsid w:val="00211D5F"/>
    <w:rsid w:val="00222CC9"/>
    <w:rsid w:val="00242697"/>
    <w:rsid w:val="002572CE"/>
    <w:rsid w:val="002611B9"/>
    <w:rsid w:val="00275649"/>
    <w:rsid w:val="0028307C"/>
    <w:rsid w:val="00291011"/>
    <w:rsid w:val="00291B0E"/>
    <w:rsid w:val="002A5FE1"/>
    <w:rsid w:val="002C7E15"/>
    <w:rsid w:val="002D293C"/>
    <w:rsid w:val="002F0BC9"/>
    <w:rsid w:val="002F613F"/>
    <w:rsid w:val="002F6307"/>
    <w:rsid w:val="0030648C"/>
    <w:rsid w:val="00311291"/>
    <w:rsid w:val="00335CD9"/>
    <w:rsid w:val="00340479"/>
    <w:rsid w:val="003465CD"/>
    <w:rsid w:val="00392676"/>
    <w:rsid w:val="003C7C13"/>
    <w:rsid w:val="003D544B"/>
    <w:rsid w:val="003E76B7"/>
    <w:rsid w:val="004017CC"/>
    <w:rsid w:val="00404E8E"/>
    <w:rsid w:val="00410B93"/>
    <w:rsid w:val="004126FE"/>
    <w:rsid w:val="00412A3D"/>
    <w:rsid w:val="0044061B"/>
    <w:rsid w:val="00447D90"/>
    <w:rsid w:val="0049458D"/>
    <w:rsid w:val="004A53A0"/>
    <w:rsid w:val="004C0E77"/>
    <w:rsid w:val="004C7158"/>
    <w:rsid w:val="004E15FD"/>
    <w:rsid w:val="004F7CD7"/>
    <w:rsid w:val="0051063F"/>
    <w:rsid w:val="005110FF"/>
    <w:rsid w:val="00525F04"/>
    <w:rsid w:val="00533948"/>
    <w:rsid w:val="00556DD7"/>
    <w:rsid w:val="00563E34"/>
    <w:rsid w:val="00565F33"/>
    <w:rsid w:val="0056607E"/>
    <w:rsid w:val="00575F2F"/>
    <w:rsid w:val="0059210B"/>
    <w:rsid w:val="0059707B"/>
    <w:rsid w:val="005A14D2"/>
    <w:rsid w:val="005B0F84"/>
    <w:rsid w:val="005B4923"/>
    <w:rsid w:val="005C6884"/>
    <w:rsid w:val="005F00CC"/>
    <w:rsid w:val="005F179E"/>
    <w:rsid w:val="00620119"/>
    <w:rsid w:val="00630943"/>
    <w:rsid w:val="00647979"/>
    <w:rsid w:val="00652CC8"/>
    <w:rsid w:val="006530C6"/>
    <w:rsid w:val="00656F60"/>
    <w:rsid w:val="0066150E"/>
    <w:rsid w:val="006768CD"/>
    <w:rsid w:val="00693BDA"/>
    <w:rsid w:val="006F7DEA"/>
    <w:rsid w:val="007378AE"/>
    <w:rsid w:val="0074007F"/>
    <w:rsid w:val="00761C91"/>
    <w:rsid w:val="007902C5"/>
    <w:rsid w:val="007946E7"/>
    <w:rsid w:val="007B4059"/>
    <w:rsid w:val="007B4551"/>
    <w:rsid w:val="007C5875"/>
    <w:rsid w:val="007D442F"/>
    <w:rsid w:val="007D64AD"/>
    <w:rsid w:val="007E0E42"/>
    <w:rsid w:val="007E6832"/>
    <w:rsid w:val="00801656"/>
    <w:rsid w:val="0081153C"/>
    <w:rsid w:val="0081312C"/>
    <w:rsid w:val="008212A4"/>
    <w:rsid w:val="00825621"/>
    <w:rsid w:val="00830A5E"/>
    <w:rsid w:val="00845F4E"/>
    <w:rsid w:val="00866077"/>
    <w:rsid w:val="00872723"/>
    <w:rsid w:val="0089311C"/>
    <w:rsid w:val="008A3588"/>
    <w:rsid w:val="008C34CF"/>
    <w:rsid w:val="008C7D7E"/>
    <w:rsid w:val="008D11FD"/>
    <w:rsid w:val="008D22BE"/>
    <w:rsid w:val="008D392E"/>
    <w:rsid w:val="008E3CD0"/>
    <w:rsid w:val="008E44DA"/>
    <w:rsid w:val="008F08A8"/>
    <w:rsid w:val="008F3D87"/>
    <w:rsid w:val="00902D0E"/>
    <w:rsid w:val="0090460E"/>
    <w:rsid w:val="00944475"/>
    <w:rsid w:val="00953EB9"/>
    <w:rsid w:val="00956CAB"/>
    <w:rsid w:val="00957523"/>
    <w:rsid w:val="0096055E"/>
    <w:rsid w:val="00971400"/>
    <w:rsid w:val="00992E77"/>
    <w:rsid w:val="009B6A26"/>
    <w:rsid w:val="009D29D6"/>
    <w:rsid w:val="009D3CBC"/>
    <w:rsid w:val="009E28D4"/>
    <w:rsid w:val="009F6094"/>
    <w:rsid w:val="009F610B"/>
    <w:rsid w:val="00A265A5"/>
    <w:rsid w:val="00A357D1"/>
    <w:rsid w:val="00A41F00"/>
    <w:rsid w:val="00A44AA2"/>
    <w:rsid w:val="00A62714"/>
    <w:rsid w:val="00A81FEB"/>
    <w:rsid w:val="00A822C2"/>
    <w:rsid w:val="00A937C7"/>
    <w:rsid w:val="00A9746C"/>
    <w:rsid w:val="00AB42BB"/>
    <w:rsid w:val="00AB6B76"/>
    <w:rsid w:val="00B031D1"/>
    <w:rsid w:val="00B1364E"/>
    <w:rsid w:val="00B248F9"/>
    <w:rsid w:val="00B408DC"/>
    <w:rsid w:val="00B52DB8"/>
    <w:rsid w:val="00B6310E"/>
    <w:rsid w:val="00B64F1F"/>
    <w:rsid w:val="00B928C1"/>
    <w:rsid w:val="00B95AF0"/>
    <w:rsid w:val="00BB6933"/>
    <w:rsid w:val="00BC3051"/>
    <w:rsid w:val="00BD772F"/>
    <w:rsid w:val="00C11012"/>
    <w:rsid w:val="00C22A86"/>
    <w:rsid w:val="00C22D03"/>
    <w:rsid w:val="00C5707C"/>
    <w:rsid w:val="00C65ECD"/>
    <w:rsid w:val="00C66C13"/>
    <w:rsid w:val="00C85750"/>
    <w:rsid w:val="00CA1D54"/>
    <w:rsid w:val="00CB13F7"/>
    <w:rsid w:val="00CB2C81"/>
    <w:rsid w:val="00CC7820"/>
    <w:rsid w:val="00CE1D56"/>
    <w:rsid w:val="00CF1975"/>
    <w:rsid w:val="00CF4481"/>
    <w:rsid w:val="00D03BE4"/>
    <w:rsid w:val="00D20B76"/>
    <w:rsid w:val="00D316B3"/>
    <w:rsid w:val="00D3456B"/>
    <w:rsid w:val="00D9675F"/>
    <w:rsid w:val="00DA3CB8"/>
    <w:rsid w:val="00DA6FC9"/>
    <w:rsid w:val="00DB3224"/>
    <w:rsid w:val="00DC708F"/>
    <w:rsid w:val="00DE2508"/>
    <w:rsid w:val="00E06CD1"/>
    <w:rsid w:val="00E37E3E"/>
    <w:rsid w:val="00E4395D"/>
    <w:rsid w:val="00E43C9C"/>
    <w:rsid w:val="00E50B6A"/>
    <w:rsid w:val="00E71E8A"/>
    <w:rsid w:val="00E722B6"/>
    <w:rsid w:val="00E778AC"/>
    <w:rsid w:val="00E877AD"/>
    <w:rsid w:val="00E901A8"/>
    <w:rsid w:val="00E912E9"/>
    <w:rsid w:val="00EA016D"/>
    <w:rsid w:val="00ED7CDA"/>
    <w:rsid w:val="00EE2FEC"/>
    <w:rsid w:val="00EE5352"/>
    <w:rsid w:val="00EF16C9"/>
    <w:rsid w:val="00EF7C94"/>
    <w:rsid w:val="00F0659C"/>
    <w:rsid w:val="00F2507D"/>
    <w:rsid w:val="00F25406"/>
    <w:rsid w:val="00F53D1B"/>
    <w:rsid w:val="00F56854"/>
    <w:rsid w:val="00F60DD5"/>
    <w:rsid w:val="00F64518"/>
    <w:rsid w:val="00F654F9"/>
    <w:rsid w:val="00F74AAF"/>
    <w:rsid w:val="00F82A1A"/>
    <w:rsid w:val="00F92793"/>
    <w:rsid w:val="00FA294A"/>
    <w:rsid w:val="00FD5393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semiHidden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953EB9"/>
    <w:pPr>
      <w:spacing w:line="240" w:lineRule="auto"/>
      <w:ind w:left="720"/>
      <w:contextualSpacing/>
      <w:jc w:val="left"/>
    </w:pPr>
    <w:rPr>
      <w:sz w:val="24"/>
    </w:rPr>
  </w:style>
  <w:style w:type="character" w:styleId="afa">
    <w:name w:val="FollowedHyperlink"/>
    <w:basedOn w:val="a0"/>
    <w:uiPriority w:val="99"/>
    <w:semiHidden/>
    <w:unhideWhenUsed/>
    <w:rsid w:val="008A35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footer" Target="footer2.xml"/><Relationship Id="rId47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yperlink" Target="http://www.ivdon.ru/magazine/archive/n1y2012/72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hyperlink" Target="http://www.ivdon.ru/magazine/archive/n4p2y2012/1259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media/image16.jpe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Даня</cp:lastModifiedBy>
  <cp:revision>9</cp:revision>
  <dcterms:created xsi:type="dcterms:W3CDTF">2013-03-28T12:20:00Z</dcterms:created>
  <dcterms:modified xsi:type="dcterms:W3CDTF">2013-03-29T11:11:00Z</dcterms:modified>
</cp:coreProperties>
</file>