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F4336A">
        <w:rPr>
          <w:b/>
          <w:sz w:val="28"/>
          <w:szCs w:val="28"/>
        </w:rPr>
        <w:t xml:space="preserve">Стилистические особенности </w:t>
      </w:r>
      <w:r w:rsidR="00E135D7" w:rsidRPr="00F4336A">
        <w:rPr>
          <w:b/>
          <w:sz w:val="28"/>
          <w:szCs w:val="28"/>
        </w:rPr>
        <w:t>эклектики в</w:t>
      </w:r>
      <w:r w:rsidRPr="00F4336A">
        <w:rPr>
          <w:b/>
          <w:sz w:val="28"/>
          <w:szCs w:val="28"/>
        </w:rPr>
        <w:t xml:space="preserve"> центральной части города Ростова-на-Дону на рубеже </w:t>
      </w:r>
      <w:r w:rsidRPr="00F4336A">
        <w:rPr>
          <w:b/>
          <w:sz w:val="28"/>
          <w:szCs w:val="28"/>
          <w:lang w:val="en-US"/>
        </w:rPr>
        <w:t>XIX</w:t>
      </w:r>
      <w:r w:rsidRPr="00F4336A">
        <w:rPr>
          <w:b/>
          <w:sz w:val="28"/>
          <w:szCs w:val="28"/>
        </w:rPr>
        <w:t xml:space="preserve"> – </w:t>
      </w:r>
      <w:r w:rsidRPr="00F4336A">
        <w:rPr>
          <w:b/>
          <w:sz w:val="28"/>
          <w:szCs w:val="28"/>
          <w:lang w:val="en-US"/>
        </w:rPr>
        <w:t>XX</w:t>
      </w:r>
      <w:r w:rsidRPr="00F4336A">
        <w:rPr>
          <w:b/>
          <w:sz w:val="28"/>
          <w:szCs w:val="28"/>
        </w:rPr>
        <w:t xml:space="preserve"> веков.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F4336A">
        <w:rPr>
          <w:sz w:val="28"/>
          <w:szCs w:val="28"/>
        </w:rPr>
        <w:t xml:space="preserve">И.А. </w:t>
      </w:r>
      <w:proofErr w:type="spellStart"/>
      <w:r w:rsidRPr="00F4336A">
        <w:rPr>
          <w:sz w:val="28"/>
          <w:szCs w:val="28"/>
        </w:rPr>
        <w:t>Москаленко</w:t>
      </w:r>
      <w:proofErr w:type="spellEnd"/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Эклектика при своём возникновении вдохновлялась тремя основными идеями – </w:t>
      </w:r>
      <w:proofErr w:type="spellStart"/>
      <w:r w:rsidRPr="00F4336A">
        <w:rPr>
          <w:sz w:val="28"/>
          <w:szCs w:val="28"/>
        </w:rPr>
        <w:t>антиакадемизмом</w:t>
      </w:r>
      <w:proofErr w:type="spellEnd"/>
      <w:r w:rsidRPr="00F4336A">
        <w:rPr>
          <w:sz w:val="28"/>
          <w:szCs w:val="28"/>
        </w:rPr>
        <w:t>, апологией средневековья и национальным колоритом, то есть фактически эстетикой романтизма.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В российской архитектуре в 1840-1850 гг. преобладала эклектика. Всё многообразие её разновидности сводится в российской архитектуре к двум разновидностям: первая из них восходит к ордерной традиции (</w:t>
      </w:r>
      <w:proofErr w:type="spellStart"/>
      <w:r w:rsidRPr="00F4336A">
        <w:rPr>
          <w:sz w:val="28"/>
          <w:szCs w:val="28"/>
        </w:rPr>
        <w:t>неогрек</w:t>
      </w:r>
      <w:proofErr w:type="spellEnd"/>
      <w:r w:rsidRPr="00F4336A">
        <w:rPr>
          <w:sz w:val="28"/>
          <w:szCs w:val="28"/>
        </w:rPr>
        <w:t xml:space="preserve">, ренессанс, барокко, рококо, </w:t>
      </w:r>
      <w:proofErr w:type="spellStart"/>
      <w:r w:rsidRPr="00F4336A">
        <w:rPr>
          <w:sz w:val="28"/>
          <w:szCs w:val="28"/>
        </w:rPr>
        <w:t>пампеянский</w:t>
      </w:r>
      <w:proofErr w:type="spellEnd"/>
      <w:r w:rsidRPr="00F4336A">
        <w:rPr>
          <w:sz w:val="28"/>
          <w:szCs w:val="28"/>
        </w:rPr>
        <w:t>), а вторая - к неклассическому наследию (византийский, русский, готический, романский стили).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Наступило архитектурное безвременье</w:t>
      </w:r>
      <w:r w:rsidR="009308C7" w:rsidRPr="00F4336A">
        <w:rPr>
          <w:sz w:val="28"/>
          <w:szCs w:val="28"/>
        </w:rPr>
        <w:t>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В ростовской архитектуре получили распространение обе разновидности. </w:t>
      </w:r>
      <w:proofErr w:type="gramStart"/>
      <w:r w:rsidRPr="00F4336A">
        <w:rPr>
          <w:sz w:val="28"/>
          <w:szCs w:val="28"/>
        </w:rPr>
        <w:t>Это</w:t>
      </w:r>
      <w:r w:rsidR="001D51F8">
        <w:rPr>
          <w:sz w:val="28"/>
          <w:szCs w:val="28"/>
        </w:rPr>
        <w:t>м</w:t>
      </w:r>
      <w:proofErr w:type="gramEnd"/>
      <w:r w:rsidRPr="00F4336A">
        <w:rPr>
          <w:sz w:val="28"/>
          <w:szCs w:val="28"/>
        </w:rPr>
        <w:t xml:space="preserve"> способствовало не только многообразие жизни города, интенсивное развитие торговли промышленности, порождающие разнообразие новых типов зданий, но и технический прогресс, благодаря которому изменились средства производства.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Эклектичный метод получил распространение более широкое, чем когда-либо, но не определял всего разнообразия её явлений. Более точен, - как указывает А.В. Иконников, - термин «архитектура выбора», основанный на новой направленности </w:t>
      </w:r>
      <w:proofErr w:type="spellStart"/>
      <w:r w:rsidRPr="00F4336A">
        <w:rPr>
          <w:sz w:val="28"/>
          <w:szCs w:val="28"/>
        </w:rPr>
        <w:t>постклассического</w:t>
      </w:r>
      <w:proofErr w:type="spellEnd"/>
      <w:r w:rsidRPr="00F4336A">
        <w:rPr>
          <w:sz w:val="28"/>
          <w:szCs w:val="28"/>
        </w:rPr>
        <w:t xml:space="preserve"> историзма</w:t>
      </w:r>
      <w:r w:rsidR="009308C7" w:rsidRPr="00F4336A">
        <w:rPr>
          <w:sz w:val="28"/>
          <w:szCs w:val="28"/>
        </w:rPr>
        <w:t>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В этот период эклектика заявляет себя не только в оформлении интерьеров, но и в декоре фасадов, стилизованных в «готическом», «древнерусском» и др.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Приобретению «</w:t>
      </w:r>
      <w:proofErr w:type="spellStart"/>
      <w:r w:rsidRPr="00F4336A">
        <w:rPr>
          <w:sz w:val="28"/>
          <w:szCs w:val="28"/>
        </w:rPr>
        <w:t>столичности</w:t>
      </w:r>
      <w:proofErr w:type="spellEnd"/>
      <w:r w:rsidRPr="00F4336A">
        <w:rPr>
          <w:sz w:val="28"/>
          <w:szCs w:val="28"/>
        </w:rPr>
        <w:t xml:space="preserve">» города способствовали ряд </w:t>
      </w:r>
      <w:proofErr w:type="gramStart"/>
      <w:r w:rsidRPr="00F4336A">
        <w:rPr>
          <w:sz w:val="28"/>
          <w:szCs w:val="28"/>
        </w:rPr>
        <w:t>зданий</w:t>
      </w:r>
      <w:proofErr w:type="gramEnd"/>
      <w:r w:rsidRPr="00F4336A">
        <w:rPr>
          <w:sz w:val="28"/>
          <w:szCs w:val="28"/>
        </w:rPr>
        <w:t xml:space="preserve"> построенный по проектам, приглашенного петербуржца академика Померанцева Александра </w:t>
      </w:r>
      <w:proofErr w:type="spellStart"/>
      <w:r w:rsidRPr="00F4336A">
        <w:rPr>
          <w:sz w:val="28"/>
          <w:szCs w:val="28"/>
        </w:rPr>
        <w:t>Никаноровича</w:t>
      </w:r>
      <w:proofErr w:type="spellEnd"/>
      <w:r w:rsidRPr="00F4336A">
        <w:rPr>
          <w:sz w:val="28"/>
          <w:szCs w:val="28"/>
        </w:rPr>
        <w:t xml:space="preserve">, среди которых здание Городской Думы, доходный дом </w:t>
      </w:r>
      <w:proofErr w:type="spellStart"/>
      <w:r w:rsidRPr="00F4336A">
        <w:rPr>
          <w:sz w:val="28"/>
          <w:szCs w:val="28"/>
        </w:rPr>
        <w:t>Генч-Оглуева</w:t>
      </w:r>
      <w:proofErr w:type="spellEnd"/>
      <w:r w:rsidRPr="00F4336A">
        <w:rPr>
          <w:sz w:val="28"/>
          <w:szCs w:val="28"/>
        </w:rPr>
        <w:t xml:space="preserve">, гостиница «Большая Московская» (в </w:t>
      </w:r>
      <w:r w:rsidRPr="00F4336A">
        <w:rPr>
          <w:sz w:val="28"/>
          <w:szCs w:val="28"/>
        </w:rPr>
        <w:lastRenderedPageBreak/>
        <w:t xml:space="preserve">соавторстве с Н.Н. </w:t>
      </w:r>
      <w:proofErr w:type="spellStart"/>
      <w:r w:rsidRPr="00F4336A">
        <w:rPr>
          <w:sz w:val="28"/>
          <w:szCs w:val="28"/>
        </w:rPr>
        <w:t>Дурбахом</w:t>
      </w:r>
      <w:proofErr w:type="spellEnd"/>
      <w:r w:rsidRPr="00F4336A">
        <w:rPr>
          <w:sz w:val="28"/>
          <w:szCs w:val="28"/>
        </w:rPr>
        <w:t xml:space="preserve">). Все, кто проектирует и строит в последующее время </w:t>
      </w:r>
      <w:proofErr w:type="gramStart"/>
      <w:r w:rsidRPr="00F4336A">
        <w:rPr>
          <w:sz w:val="28"/>
          <w:szCs w:val="28"/>
        </w:rPr>
        <w:t>на</w:t>
      </w:r>
      <w:proofErr w:type="gramEnd"/>
      <w:r w:rsidRPr="00F4336A">
        <w:rPr>
          <w:sz w:val="28"/>
          <w:szCs w:val="28"/>
        </w:rPr>
        <w:t xml:space="preserve"> Большой Садовой, подтягиваются к заданному А.Н. Померанцевым высотному масштабу и, безусловно, профессиональному уровню.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В ростовских постройках проявляются стилевые предпочтения Померанцева, где академик использовал отечественное наследие как «мотив», проявившийся в сочетании разнообразных форм классической архитектуры, сложной компоновке элементов фасадов и декорирующих их деталей.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Построенный в 1881г. доходный дом купца С. Ф. </w:t>
      </w:r>
      <w:proofErr w:type="spellStart"/>
      <w:r w:rsidRPr="00F4336A">
        <w:rPr>
          <w:sz w:val="28"/>
          <w:szCs w:val="28"/>
        </w:rPr>
        <w:t>Генч-Оглуева</w:t>
      </w:r>
      <w:proofErr w:type="spellEnd"/>
      <w:r w:rsidRPr="00F4336A">
        <w:rPr>
          <w:sz w:val="28"/>
          <w:szCs w:val="28"/>
        </w:rPr>
        <w:t xml:space="preserve"> стал первой постройкой Померанцева в Ростове. Выполнявший ряд функций, как и все здания подобного типа, доходный дом включал в себя: на первом этаже – торговые ряды, на втором и третьем – конторы и квартиры, сдаваемые в наём. Здание расположено на пересечении ул. Большой </w:t>
      </w:r>
      <w:proofErr w:type="gramStart"/>
      <w:r w:rsidRPr="00F4336A">
        <w:rPr>
          <w:sz w:val="28"/>
          <w:szCs w:val="28"/>
        </w:rPr>
        <w:t>Садовой</w:t>
      </w:r>
      <w:proofErr w:type="gramEnd"/>
      <w:r w:rsidRPr="00F4336A">
        <w:rPr>
          <w:sz w:val="28"/>
          <w:szCs w:val="28"/>
        </w:rPr>
        <w:t xml:space="preserve"> и проспекта Семашко.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За успешной первой работой последовала вторая, на здание для армянского попечительского общества, впоследствии ставшее гостиницей «Большая Московская», в проектировании активно участвовал Н.Н. </w:t>
      </w:r>
      <w:proofErr w:type="spellStart"/>
      <w:r w:rsidRPr="00F4336A">
        <w:rPr>
          <w:sz w:val="28"/>
          <w:szCs w:val="28"/>
        </w:rPr>
        <w:t>Дурбах</w:t>
      </w:r>
      <w:proofErr w:type="spellEnd"/>
      <w:r w:rsidRPr="00F4336A">
        <w:rPr>
          <w:sz w:val="28"/>
          <w:szCs w:val="28"/>
        </w:rPr>
        <w:t xml:space="preserve">, </w:t>
      </w:r>
      <w:proofErr w:type="gramStart"/>
      <w:r w:rsidRPr="00F4336A">
        <w:rPr>
          <w:sz w:val="28"/>
          <w:szCs w:val="28"/>
        </w:rPr>
        <w:t>который</w:t>
      </w:r>
      <w:proofErr w:type="gramEnd"/>
      <w:r w:rsidRPr="00F4336A">
        <w:rPr>
          <w:sz w:val="28"/>
          <w:szCs w:val="28"/>
        </w:rPr>
        <w:t xml:space="preserve"> работал в Ростове и Нахичевани-на-Дону.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Здание расположено в рядовой квартальной застройке, на ул. Большой Садовой, завершено строительством в 1896 году. 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Разрабатывая тему фасадов в этой постройке, зодчий тяготеет к академическому направлению. Композиция фасада симметрична и состоит из пяти частей. </w:t>
      </w:r>
      <w:proofErr w:type="gramStart"/>
      <w:r w:rsidRPr="00F4336A">
        <w:rPr>
          <w:sz w:val="28"/>
          <w:szCs w:val="28"/>
        </w:rPr>
        <w:t>Центральная, с входом, выделена крытым балконом-навесом на литых стойках, перекрывающим всю ширину тротуара…Боковые раскреповки, фланкирующие фасад, выделены рядом элементов: пилястры коринфского ордера, объединяющие 3 и 4 этажи, ажурный кованый балкон на уровне 3 этажа на всю ширину раскреповки аттиковое завершение с центральной частью в виде фронтона, возвышающееся над рядовым поясом аттика.</w:t>
      </w:r>
      <w:proofErr w:type="gramEnd"/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lastRenderedPageBreak/>
        <w:t xml:space="preserve">Центральная часть фасада представляет собой декоративный портик, образованный спаренными колоннами композитного ордера и пилястрами, объединяющими третий и четвертый этажи. Завершает композицию прямоугольный аттик с наложенным на него треугольным фронтоном. Архитектор также использует изменение размера окон: от огромных витрин первого этажа к меньшим размерам окон верхних этажей. 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В отделке фасада архитектор использует рустовку и накладной декор в виде картушей, венков, филёнок.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Одним из красивейших зданий города является Дом городской управы (Думы), построенный также по проекту архитектора Померанцева в 1897-1899 гг. Функции здание были распределены следующим образом: с четвёртого этажа по второй разместились городские учреждения, городская дума и управа, первый этаж сдан в аренду под торговые помещения.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Высокие затраты на постройку здания было связано с рядом причин: «купечество, которое составляет значительную часть городской думы, заботится о своём престиже и не жалеет денег на строительство и украшение; строители как обычно завышают расходы в процессе производства работ; не всё ладится с ценой подрядов..</w:t>
      </w:r>
      <w:proofErr w:type="gramStart"/>
      <w:r w:rsidRPr="00F4336A">
        <w:rPr>
          <w:sz w:val="28"/>
          <w:szCs w:val="28"/>
        </w:rPr>
        <w:t>.Т</w:t>
      </w:r>
      <w:proofErr w:type="gramEnd"/>
      <w:r w:rsidRPr="00F4336A">
        <w:rPr>
          <w:sz w:val="28"/>
          <w:szCs w:val="28"/>
        </w:rPr>
        <w:t xml:space="preserve">ак или иначе, здание заняло своё место в застройке и, наверное больше, в культуре города. 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Эта третье здание мастера построено на пересечении ул. Большой Садовой и проспекта Семашко, расположено </w:t>
      </w:r>
      <w:proofErr w:type="gramStart"/>
      <w:r w:rsidRPr="00F4336A">
        <w:rPr>
          <w:sz w:val="28"/>
          <w:szCs w:val="28"/>
        </w:rPr>
        <w:t>на против</w:t>
      </w:r>
      <w:proofErr w:type="gramEnd"/>
      <w:r w:rsidRPr="00F4336A">
        <w:rPr>
          <w:sz w:val="28"/>
          <w:szCs w:val="28"/>
        </w:rPr>
        <w:t xml:space="preserve"> здания С.Ф. </w:t>
      </w:r>
      <w:proofErr w:type="spellStart"/>
      <w:r w:rsidRPr="00F4336A">
        <w:rPr>
          <w:sz w:val="28"/>
          <w:szCs w:val="28"/>
        </w:rPr>
        <w:t>Генч-Оглуева</w:t>
      </w:r>
      <w:proofErr w:type="spellEnd"/>
      <w:r w:rsidRPr="00F4336A">
        <w:rPr>
          <w:sz w:val="28"/>
          <w:szCs w:val="28"/>
        </w:rPr>
        <w:t xml:space="preserve"> завершая квартал.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Три здания, построенные 1883-1899гг. архитектором Померанцевым оказали огромное влияние на архитектуру и архитектурную культуру города. 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Постройками Померанцева был задан архитектурно-пространственный масштаб ул.Б.Садовой, который затем поддержали здания начала ХХ века, отражавшие стилистику модерна и неоклассики (здание Волжско-Камского банка, здания «Проводник», Государственный банк и другие).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В Ростове в конце </w:t>
      </w:r>
      <w:r w:rsidRPr="00F4336A">
        <w:rPr>
          <w:sz w:val="28"/>
          <w:szCs w:val="28"/>
          <w:lang w:val="en-US"/>
        </w:rPr>
        <w:t>XIX</w:t>
      </w:r>
      <w:r w:rsidRPr="00F4336A">
        <w:rPr>
          <w:sz w:val="28"/>
          <w:szCs w:val="28"/>
        </w:rPr>
        <w:t xml:space="preserve"> века стали широко применять формы других стилей. Так использовались сочетания форм классицизма, барокко, </w:t>
      </w:r>
      <w:r w:rsidRPr="00F4336A">
        <w:rPr>
          <w:sz w:val="28"/>
          <w:szCs w:val="28"/>
        </w:rPr>
        <w:lastRenderedPageBreak/>
        <w:t>ренессанса и других стилей. В этот период построек выдержанных в формах одного стиля практически не было.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Характерными чертами для городской архитектуры были пышность, своеобразная «</w:t>
      </w:r>
      <w:proofErr w:type="spellStart"/>
      <w:r w:rsidRPr="00F4336A">
        <w:rPr>
          <w:sz w:val="28"/>
          <w:szCs w:val="28"/>
        </w:rPr>
        <w:t>барочность</w:t>
      </w:r>
      <w:proofErr w:type="spellEnd"/>
      <w:r w:rsidRPr="00F4336A">
        <w:rPr>
          <w:sz w:val="28"/>
          <w:szCs w:val="28"/>
        </w:rPr>
        <w:t>», пластичность архитектурного декора, завершения сложной конфигурации, башни и шатровые покрытия, богатство фасадов, отражающие вкус разбогатевших заказчиков, для которых облик здания становится своеобразной вывеской их состоятельности рекламным щитом владельца.</w:t>
      </w:r>
    </w:p>
    <w:p w:rsidR="009B4738" w:rsidRPr="00F4336A" w:rsidRDefault="009B4738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Есть примеры зданий в «готическом стиле» (дом консула Мартина Джона; дом М.М. </w:t>
      </w:r>
      <w:proofErr w:type="spellStart"/>
      <w:r w:rsidRPr="00F4336A">
        <w:rPr>
          <w:sz w:val="28"/>
          <w:szCs w:val="28"/>
        </w:rPr>
        <w:t>Занфирова</w:t>
      </w:r>
      <w:proofErr w:type="spellEnd"/>
      <w:r w:rsidRPr="00F4336A">
        <w:rPr>
          <w:sz w:val="28"/>
          <w:szCs w:val="28"/>
        </w:rPr>
        <w:t xml:space="preserve">, 1890 г., дом Ф. </w:t>
      </w:r>
      <w:proofErr w:type="spellStart"/>
      <w:r w:rsidRPr="00F4336A">
        <w:rPr>
          <w:sz w:val="28"/>
          <w:szCs w:val="28"/>
        </w:rPr>
        <w:t>Юркова</w:t>
      </w:r>
      <w:proofErr w:type="spellEnd"/>
      <w:r w:rsidRPr="00F4336A">
        <w:rPr>
          <w:sz w:val="28"/>
          <w:szCs w:val="28"/>
        </w:rPr>
        <w:t>, 1890г.). Проектировали для ростовских заказчиков и в так называемом, «восточном стиле». Это постройка 1870 г., известная как городская баня, и дом В.С. Кушнарёва.</w:t>
      </w:r>
    </w:p>
    <w:p w:rsidR="009314DF" w:rsidRPr="00F4336A" w:rsidRDefault="009314DF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 xml:space="preserve">Среди прочего выделялся здание доходного дома </w:t>
      </w:r>
      <w:r w:rsidR="00261CB8" w:rsidRPr="00F4336A">
        <w:rPr>
          <w:sz w:val="28"/>
          <w:szCs w:val="28"/>
        </w:rPr>
        <w:t>К.М. Чернова. Доходный дом К.М. Чернова изначально 3-х этажный был надстроен на два этажа. После обследования здания выполненного гражданским инженером</w:t>
      </w:r>
      <w:r w:rsidR="00BA415C" w:rsidRPr="00F4336A">
        <w:rPr>
          <w:sz w:val="28"/>
          <w:szCs w:val="28"/>
        </w:rPr>
        <w:t xml:space="preserve"> Ф.С. Ясинским, принято решение об использовании облегчённых</w:t>
      </w:r>
      <w:r w:rsidR="00261CB8" w:rsidRPr="00F4336A">
        <w:rPr>
          <w:sz w:val="28"/>
          <w:szCs w:val="28"/>
        </w:rPr>
        <w:t xml:space="preserve"> конструкции</w:t>
      </w:r>
      <w:r w:rsidR="00BA415C" w:rsidRPr="00F4336A">
        <w:rPr>
          <w:sz w:val="28"/>
          <w:szCs w:val="28"/>
        </w:rPr>
        <w:t xml:space="preserve"> для надстройки 4 и 5 этажей. В результате надстройку выполнили из конструкций представляющих собой следующее – набор железобетонных тонких рам, промежутки между которыми были заполнены пробковым «кирпичом». Кроме того в угловой части здания стена обогнула купол, а примыкающие к нему раскреповки были завершены над карнизом аттиками </w:t>
      </w:r>
      <w:proofErr w:type="gramStart"/>
      <w:r w:rsidR="00BA415C" w:rsidRPr="00F4336A">
        <w:rPr>
          <w:sz w:val="28"/>
          <w:szCs w:val="28"/>
        </w:rPr>
        <w:t>с</w:t>
      </w:r>
      <w:proofErr w:type="gramEnd"/>
      <w:r w:rsidR="00BA415C" w:rsidRPr="00F4336A">
        <w:rPr>
          <w:sz w:val="28"/>
          <w:szCs w:val="28"/>
        </w:rPr>
        <w:t xml:space="preserve"> скульптурными навершиями. </w:t>
      </w:r>
      <w:r w:rsidR="007C1798" w:rsidRPr="00F4336A">
        <w:rPr>
          <w:sz w:val="28"/>
          <w:szCs w:val="28"/>
        </w:rPr>
        <w:t>Также инженером центральные раскреповки главных фасадов были завершены высокими парапетами. А над самим карнизом поднялся ряд колонн, объединенных антаблементом с гирляндами, которые в свою очередь завершались островерхими фиалами.</w:t>
      </w:r>
    </w:p>
    <w:p w:rsidR="00F4336A" w:rsidRPr="00F4336A" w:rsidRDefault="00F4336A" w:rsidP="00F4336A">
      <w:pPr>
        <w:pStyle w:val="4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4336A">
        <w:rPr>
          <w:sz w:val="28"/>
          <w:szCs w:val="28"/>
        </w:rPr>
        <w:t>Монументальность зданию предавали двухъярусные пилястровые порталы, которые украшали центр и края парадных фасадов.</w:t>
      </w:r>
    </w:p>
    <w:p w:rsidR="006E2CF5" w:rsidRPr="00F4336A" w:rsidRDefault="009308C7" w:rsidP="00F433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</w:rPr>
        <w:t>Литература</w:t>
      </w:r>
    </w:p>
    <w:p w:rsidR="009308C7" w:rsidRPr="00F4336A" w:rsidRDefault="009308C7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</w:rPr>
        <w:lastRenderedPageBreak/>
        <w:t>Кириченко, Е.И. Архитектура 1830-1910-х гг. / Е.И. Кириченко</w:t>
      </w:r>
      <w:r w:rsidR="00F4336A" w:rsidRPr="00F4336A">
        <w:rPr>
          <w:rFonts w:ascii="Times New Roman" w:hAnsi="Times New Roman" w:cs="Times New Roman"/>
          <w:sz w:val="28"/>
          <w:szCs w:val="28"/>
        </w:rPr>
        <w:t xml:space="preserve"> – Москва, 1978.</w:t>
      </w:r>
    </w:p>
    <w:p w:rsidR="009308C7" w:rsidRPr="00F4336A" w:rsidRDefault="009308C7" w:rsidP="00F433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</w:rPr>
        <w:t xml:space="preserve">Стр.74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 xml:space="preserve">, В.С. История архитектуры Нижнего Дона и Приазовья / В.С.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 xml:space="preserve">. - Ростов-на-Дону.: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ГинГо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>, 1996. – 126с.</w:t>
      </w:r>
    </w:p>
    <w:p w:rsidR="009308C7" w:rsidRPr="00F4336A" w:rsidRDefault="009308C7" w:rsidP="00F433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</w:rPr>
        <w:t xml:space="preserve">Есаулов, Г.В. Архитектурная летопись Ростова-на-Дону / Г.В. Есаулов, В.А.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Черницына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 xml:space="preserve">. - Ростов-на-Дону, 1999. – 288с. - </w:t>
      </w:r>
      <w:r w:rsidRPr="00F4336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336A">
        <w:rPr>
          <w:rFonts w:ascii="Times New Roman" w:hAnsi="Times New Roman" w:cs="Times New Roman"/>
          <w:sz w:val="28"/>
          <w:szCs w:val="28"/>
        </w:rPr>
        <w:t xml:space="preserve"> 5-8456-0433-8.</w:t>
      </w:r>
    </w:p>
    <w:p w:rsidR="009308C7" w:rsidRPr="00F4336A" w:rsidRDefault="009308C7" w:rsidP="00F433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36A">
        <w:rPr>
          <w:rFonts w:ascii="Times New Roman" w:hAnsi="Times New Roman" w:cs="Times New Roman"/>
          <w:sz w:val="28"/>
          <w:szCs w:val="28"/>
        </w:rPr>
        <w:t>Ребайн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>, Я.А. Ростов-на-Дону / Я.А.</w:t>
      </w:r>
      <w:r w:rsidRPr="00F433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Ребайн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>. - М.: Государственное издательство архитектуры и градостроительства. – 1950.</w:t>
      </w:r>
    </w:p>
    <w:p w:rsidR="009308C7" w:rsidRPr="00F4336A" w:rsidRDefault="009308C7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</w:rPr>
        <w:t>Волошинова, Л.Ф. Перекресток столетий. Судьбы улиц, площадей, зодчих / Л.Ф. Волошинова. – Ростов-на-Дону.: Донской Издательский дом, 2004 – 225с.</w:t>
      </w:r>
    </w:p>
    <w:p w:rsidR="00FD76DC" w:rsidRPr="00F4336A" w:rsidRDefault="00FD76DC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</w:rPr>
        <w:t>Ушаков Ю.С., Славина Т.А. История русской архитектуры / Т.А. Славина, Ю.С. Ушаков. – Санкт-Петербург</w:t>
      </w:r>
      <w:proofErr w:type="gramStart"/>
      <w:r w:rsidRPr="00F4336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F4336A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>. - 1994</w:t>
      </w:r>
    </w:p>
    <w:p w:rsidR="009308C7" w:rsidRPr="00F4336A" w:rsidRDefault="009308C7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Зильберова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 xml:space="preserve"> И.Ю., Петров К.С. Проблемы реконструкции жилых зданий различных периодов постройки [Электронный ресурс] // «Инженерный вестник Дона», 2012, №4 ч.1. – Режим доступа: </w:t>
      </w:r>
      <w:hyperlink r:id="rId7" w:history="1">
        <w:r w:rsidRPr="00F4336A">
          <w:rPr>
            <w:rStyle w:val="a7"/>
            <w:rFonts w:ascii="Times New Roman" w:hAnsi="Times New Roman" w:cs="Times New Roman"/>
            <w:sz w:val="28"/>
            <w:szCs w:val="28"/>
          </w:rPr>
          <w:t>http://ivdon.ru/magazine/archive/n4</w:t>
        </w:r>
        <w:r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F4336A">
          <w:rPr>
            <w:rStyle w:val="a7"/>
            <w:rFonts w:ascii="Times New Roman" w:hAnsi="Times New Roman" w:cs="Times New Roman"/>
            <w:sz w:val="28"/>
            <w:szCs w:val="28"/>
          </w:rPr>
          <w:t>1y2012/1119</w:t>
        </w:r>
      </w:hyperlink>
      <w:r w:rsidRPr="00F4336A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F43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3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336A">
        <w:rPr>
          <w:rFonts w:ascii="Times New Roman" w:hAnsi="Times New Roman" w:cs="Times New Roman"/>
          <w:sz w:val="28"/>
          <w:szCs w:val="28"/>
        </w:rPr>
        <w:t>ус.</w:t>
      </w:r>
    </w:p>
    <w:p w:rsidR="00FD22AB" w:rsidRPr="00F4336A" w:rsidRDefault="009308C7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Зильберова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 xml:space="preserve"> Л.В. Особенности проектирования в России [Электронный ресурс] // «Инженерный вестник Дона», 2012, №4 ч.1. – Режим доступа: </w:t>
      </w:r>
      <w:hyperlink r:id="rId8" w:history="1">
        <w:r w:rsidRPr="00F4336A">
          <w:rPr>
            <w:rStyle w:val="a7"/>
            <w:rFonts w:ascii="Times New Roman" w:hAnsi="Times New Roman" w:cs="Times New Roman"/>
            <w:sz w:val="28"/>
            <w:szCs w:val="28"/>
          </w:rPr>
          <w:t>http://ivdon.ru/magazine/archive/n4p1y2012/1081</w:t>
        </w:r>
      </w:hyperlink>
      <w:r w:rsidRPr="00F4336A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F4336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4336A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F43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3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336A">
        <w:rPr>
          <w:rFonts w:ascii="Times New Roman" w:hAnsi="Times New Roman" w:cs="Times New Roman"/>
          <w:sz w:val="28"/>
          <w:szCs w:val="28"/>
        </w:rPr>
        <w:t>ус.</w:t>
      </w:r>
    </w:p>
    <w:p w:rsidR="00FD22AB" w:rsidRPr="00F4336A" w:rsidRDefault="00FD22AB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Sam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Hall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Kaplan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Tour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Eclectic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F4336A">
        <w:rPr>
          <w:rFonts w:ascii="Times New Roman" w:hAnsi="Times New Roman" w:cs="Times New Roman"/>
          <w:bCs/>
          <w:sz w:val="28"/>
          <w:szCs w:val="28"/>
        </w:rPr>
        <w:t>.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4336A">
        <w:rPr>
          <w:rFonts w:ascii="Times New Roman" w:hAnsi="Times New Roman" w:cs="Times New Roman"/>
          <w:bCs/>
          <w:sz w:val="28"/>
          <w:szCs w:val="28"/>
          <w:lang w:val="en-US"/>
        </w:rPr>
        <w:t>Architecture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– Режим доступа: </w:t>
      </w:r>
      <w:hyperlink r:id="rId9" w:history="1"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articles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latimes</w:t>
        </w:r>
        <w:proofErr w:type="spellEnd"/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/1987-03-14/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news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vw</w:t>
        </w:r>
        <w:proofErr w:type="spellEnd"/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-9569_1_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architectural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F4336A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tours</w:t>
        </w:r>
      </w:hyperlink>
      <w:r w:rsidRPr="00F4336A">
        <w:rPr>
          <w:rFonts w:ascii="Times New Roman" w:hAnsi="Times New Roman" w:cs="Times New Roman"/>
          <w:bCs/>
          <w:sz w:val="28"/>
          <w:szCs w:val="28"/>
        </w:rPr>
        <w:t xml:space="preserve"> (доступ свободный) – </w:t>
      </w:r>
      <w:proofErr w:type="spellStart"/>
      <w:r w:rsidRPr="00F4336A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4336A">
        <w:rPr>
          <w:rFonts w:ascii="Times New Roman" w:hAnsi="Times New Roman" w:cs="Times New Roman"/>
          <w:bCs/>
          <w:sz w:val="28"/>
          <w:szCs w:val="28"/>
        </w:rPr>
        <w:t>. с экрана. – Яз</w:t>
      </w:r>
      <w:proofErr w:type="gramStart"/>
      <w:r w:rsidRPr="00F4336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4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336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F4336A">
        <w:rPr>
          <w:rFonts w:ascii="Times New Roman" w:hAnsi="Times New Roman" w:cs="Times New Roman"/>
          <w:bCs/>
          <w:sz w:val="28"/>
          <w:szCs w:val="28"/>
        </w:rPr>
        <w:t>нгл.</w:t>
      </w:r>
    </w:p>
    <w:p w:rsidR="00FD22AB" w:rsidRPr="00F4336A" w:rsidRDefault="00FD22AB" w:rsidP="00F4336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36A">
        <w:rPr>
          <w:rFonts w:ascii="Times New Roman" w:hAnsi="Times New Roman" w:cs="Times New Roman"/>
          <w:sz w:val="28"/>
          <w:szCs w:val="28"/>
          <w:lang w:val="en-US"/>
        </w:rPr>
        <w:t>Brendan</w:t>
      </w:r>
      <w:r w:rsidRPr="00F4336A">
        <w:rPr>
          <w:rFonts w:ascii="Times New Roman" w:hAnsi="Times New Roman" w:cs="Times New Roman"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sz w:val="28"/>
          <w:szCs w:val="28"/>
          <w:lang w:val="en-US"/>
        </w:rPr>
        <w:t>Sainsbury</w:t>
      </w:r>
      <w:r w:rsidRPr="00F4336A">
        <w:rPr>
          <w:rFonts w:ascii="Times New Roman" w:hAnsi="Times New Roman" w:cs="Times New Roman"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sz w:val="28"/>
          <w:szCs w:val="28"/>
          <w:lang w:val="en-US"/>
        </w:rPr>
        <w:t>Cuba</w:t>
      </w:r>
      <w:r w:rsidRPr="00F4336A">
        <w:rPr>
          <w:rFonts w:ascii="Times New Roman" w:hAnsi="Times New Roman" w:cs="Times New Roman"/>
          <w:sz w:val="28"/>
          <w:szCs w:val="28"/>
        </w:rPr>
        <w:t>’</w:t>
      </w:r>
      <w:r w:rsidRPr="00F433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336A">
        <w:rPr>
          <w:rFonts w:ascii="Times New Roman" w:hAnsi="Times New Roman" w:cs="Times New Roman"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sz w:val="28"/>
          <w:szCs w:val="28"/>
          <w:lang w:val="en-US"/>
        </w:rPr>
        <w:t>eclectic</w:t>
      </w:r>
      <w:r w:rsidRPr="00F43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36A">
        <w:rPr>
          <w:rFonts w:ascii="Times New Roman" w:hAnsi="Times New Roman" w:cs="Times New Roman"/>
          <w:sz w:val="28"/>
          <w:szCs w:val="28"/>
          <w:lang w:val="en-US"/>
        </w:rPr>
        <w:t>architecture</w:t>
      </w:r>
      <w:r w:rsidRPr="00F4336A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 w:rsidRPr="00F4336A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ресурс] – Режим доступа: </w:t>
      </w:r>
      <w:hyperlink r:id="rId10" w:history="1"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/20121018-</w:t>
        </w:r>
        <w:proofErr w:type="spellStart"/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cubas</w:t>
        </w:r>
        <w:proofErr w:type="spellEnd"/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eclectic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D76DC" w:rsidRPr="00F43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architecture</w:t>
        </w:r>
      </w:hyperlink>
      <w:r w:rsidR="00FD76DC" w:rsidRPr="00F4336A">
        <w:rPr>
          <w:rFonts w:ascii="Times New Roman" w:hAnsi="Times New Roman" w:cs="Times New Roman"/>
          <w:sz w:val="28"/>
          <w:szCs w:val="28"/>
        </w:rPr>
        <w:t xml:space="preserve"> </w:t>
      </w:r>
      <w:r w:rsidRPr="00F4336A">
        <w:rPr>
          <w:rFonts w:ascii="Times New Roman" w:hAnsi="Times New Roman" w:cs="Times New Roman"/>
          <w:bCs/>
          <w:sz w:val="28"/>
          <w:szCs w:val="28"/>
        </w:rPr>
        <w:t xml:space="preserve">(доступ свободный) – </w:t>
      </w:r>
      <w:proofErr w:type="spellStart"/>
      <w:r w:rsidRPr="00F4336A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F4336A">
        <w:rPr>
          <w:rFonts w:ascii="Times New Roman" w:hAnsi="Times New Roman" w:cs="Times New Roman"/>
          <w:bCs/>
          <w:sz w:val="28"/>
          <w:szCs w:val="28"/>
        </w:rPr>
        <w:t xml:space="preserve">. с экрана. – Яз. </w:t>
      </w:r>
      <w:r w:rsidR="00FD76DC" w:rsidRPr="00F4336A">
        <w:rPr>
          <w:rFonts w:ascii="Times New Roman" w:hAnsi="Times New Roman" w:cs="Times New Roman"/>
          <w:bCs/>
          <w:sz w:val="28"/>
          <w:szCs w:val="28"/>
        </w:rPr>
        <w:t>А</w:t>
      </w:r>
      <w:r w:rsidRPr="00F4336A">
        <w:rPr>
          <w:rFonts w:ascii="Times New Roman" w:hAnsi="Times New Roman" w:cs="Times New Roman"/>
          <w:bCs/>
          <w:sz w:val="28"/>
          <w:szCs w:val="28"/>
        </w:rPr>
        <w:t>нгл</w:t>
      </w:r>
      <w:r w:rsidR="00FD76DC" w:rsidRPr="00F4336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D22AB" w:rsidRPr="00F4336A" w:rsidSect="006E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CA" w:rsidRDefault="00EA03CA" w:rsidP="009B4738">
      <w:pPr>
        <w:spacing w:after="0" w:line="240" w:lineRule="auto"/>
      </w:pPr>
      <w:r>
        <w:separator/>
      </w:r>
    </w:p>
  </w:endnote>
  <w:endnote w:type="continuationSeparator" w:id="0">
    <w:p w:rsidR="00EA03CA" w:rsidRDefault="00EA03CA" w:rsidP="009B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CA" w:rsidRDefault="00EA03CA" w:rsidP="009B4738">
      <w:pPr>
        <w:spacing w:after="0" w:line="240" w:lineRule="auto"/>
      </w:pPr>
      <w:r>
        <w:separator/>
      </w:r>
    </w:p>
  </w:footnote>
  <w:footnote w:type="continuationSeparator" w:id="0">
    <w:p w:rsidR="00EA03CA" w:rsidRDefault="00EA03CA" w:rsidP="009B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7B5A"/>
    <w:multiLevelType w:val="hybridMultilevel"/>
    <w:tmpl w:val="E0445618"/>
    <w:lvl w:ilvl="0" w:tplc="3E40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646AE"/>
    <w:multiLevelType w:val="hybridMultilevel"/>
    <w:tmpl w:val="45DA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38"/>
    <w:rsid w:val="00080836"/>
    <w:rsid w:val="001D250E"/>
    <w:rsid w:val="001D51F8"/>
    <w:rsid w:val="002419F5"/>
    <w:rsid w:val="00261CB8"/>
    <w:rsid w:val="00287941"/>
    <w:rsid w:val="002E2185"/>
    <w:rsid w:val="00474E21"/>
    <w:rsid w:val="00476997"/>
    <w:rsid w:val="005509A6"/>
    <w:rsid w:val="006E2CF5"/>
    <w:rsid w:val="007C1798"/>
    <w:rsid w:val="009308C7"/>
    <w:rsid w:val="009314DF"/>
    <w:rsid w:val="009B4738"/>
    <w:rsid w:val="00A151BD"/>
    <w:rsid w:val="00BA415C"/>
    <w:rsid w:val="00C37E78"/>
    <w:rsid w:val="00E135D7"/>
    <w:rsid w:val="00EA03CA"/>
    <w:rsid w:val="00EB2467"/>
    <w:rsid w:val="00F4336A"/>
    <w:rsid w:val="00FD22AB"/>
    <w:rsid w:val="00FD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5"/>
  </w:style>
  <w:style w:type="paragraph" w:styleId="1">
    <w:name w:val="heading 1"/>
    <w:basedOn w:val="a"/>
    <w:link w:val="10"/>
    <w:uiPriority w:val="9"/>
    <w:qFormat/>
    <w:rsid w:val="00FD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473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4738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4738"/>
    <w:rPr>
      <w:vertAlign w:val="superscript"/>
    </w:rPr>
  </w:style>
  <w:style w:type="character" w:customStyle="1" w:styleId="4">
    <w:name w:val="Основной текст (4)_"/>
    <w:basedOn w:val="a0"/>
    <w:link w:val="40"/>
    <w:uiPriority w:val="99"/>
    <w:rsid w:val="009B473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4738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Default">
    <w:name w:val="Default"/>
    <w:rsid w:val="009B47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8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08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name">
    <w:name w:val="authorname"/>
    <w:basedOn w:val="a0"/>
    <w:rsid w:val="00FD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on.ru/magazine/archive/n4p1y2012/1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don.ru/magazine/archive/n4p1y2012/11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bc.com/travel/feature/20121018-cubas-eclectic-archite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cles.latimes.com/1987-03-14/news/vw-9569_1_architectural-to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</dc:creator>
  <cp:keywords/>
  <dc:description/>
  <cp:lastModifiedBy>фы</cp:lastModifiedBy>
  <cp:revision>13</cp:revision>
  <dcterms:created xsi:type="dcterms:W3CDTF">2013-06-06T21:04:00Z</dcterms:created>
  <dcterms:modified xsi:type="dcterms:W3CDTF">2013-06-07T09:41:00Z</dcterms:modified>
</cp:coreProperties>
</file>